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BC04F" w14:textId="77777777" w:rsidR="008129D8" w:rsidRPr="00A35D95" w:rsidRDefault="00A35D95" w:rsidP="00717D79">
      <w:pPr>
        <w:jc w:val="center"/>
        <w:rPr>
          <w:b/>
          <w:sz w:val="32"/>
          <w:szCs w:val="32"/>
        </w:rPr>
      </w:pPr>
      <w:r w:rsidRPr="00A35D95">
        <w:rPr>
          <w:b/>
          <w:bCs/>
          <w:sz w:val="32"/>
          <w:szCs w:val="32"/>
        </w:rPr>
        <w:t xml:space="preserve">Linking Essential Questions to Engaging Lesson Objectives </w:t>
      </w:r>
      <w:r w:rsidR="00E33E58">
        <w:rPr>
          <w:b/>
          <w:bCs/>
          <w:sz w:val="32"/>
          <w:szCs w:val="32"/>
        </w:rPr>
        <w:t>for English</w:t>
      </w:r>
    </w:p>
    <w:p w14:paraId="7C6D6213" w14:textId="77777777" w:rsidR="00581B2C" w:rsidRPr="009D68D7" w:rsidRDefault="00581B2C">
      <w:pPr>
        <w:rPr>
          <w:b/>
          <w:sz w:val="24"/>
          <w:szCs w:val="24"/>
        </w:rPr>
      </w:pPr>
    </w:p>
    <w:p w14:paraId="59B7F667" w14:textId="18A37439" w:rsidR="00697C01" w:rsidRPr="00FB0EB8" w:rsidRDefault="00697C01" w:rsidP="00FB0EB8">
      <w:pPr>
        <w:spacing w:after="120"/>
        <w:rPr>
          <w:b/>
          <w:sz w:val="24"/>
          <w:szCs w:val="24"/>
        </w:rPr>
      </w:pPr>
      <w:r w:rsidRPr="009D68D7">
        <w:rPr>
          <w:b/>
          <w:sz w:val="24"/>
          <w:szCs w:val="24"/>
        </w:rPr>
        <w:t>Objectives</w:t>
      </w:r>
    </w:p>
    <w:p w14:paraId="0174A709" w14:textId="77777777" w:rsidR="00A35D95" w:rsidRPr="00A35D95" w:rsidRDefault="00A35D95" w:rsidP="008247B3">
      <w:pPr>
        <w:spacing w:after="120"/>
        <w:rPr>
          <w:b/>
          <w:sz w:val="24"/>
          <w:szCs w:val="24"/>
        </w:rPr>
      </w:pPr>
      <w:r>
        <w:rPr>
          <w:rFonts w:eastAsiaTheme="minorEastAsia" w:hAnsi="Corbel"/>
          <w:color w:val="000000" w:themeColor="text1"/>
          <w:kern w:val="24"/>
          <w:sz w:val="24"/>
          <w:szCs w:val="24"/>
        </w:rPr>
        <w:t xml:space="preserve">Teachers will learn more about </w:t>
      </w:r>
      <w:r w:rsidRPr="00A35D95">
        <w:rPr>
          <w:rFonts w:eastAsiaTheme="minorEastAsia" w:hAnsi="Corbel"/>
          <w:color w:val="000000" w:themeColor="text1"/>
          <w:kern w:val="24"/>
          <w:sz w:val="24"/>
          <w:szCs w:val="24"/>
        </w:rPr>
        <w:t>link</w:t>
      </w:r>
      <w:r>
        <w:rPr>
          <w:rFonts w:eastAsiaTheme="minorEastAsia" w:hAnsi="Corbel"/>
          <w:color w:val="000000" w:themeColor="text1"/>
          <w:kern w:val="24"/>
          <w:sz w:val="24"/>
          <w:szCs w:val="24"/>
        </w:rPr>
        <w:t>ing</w:t>
      </w:r>
      <w:r w:rsidRPr="00A35D95">
        <w:rPr>
          <w:rFonts w:eastAsiaTheme="minorEastAsia" w:hAnsi="Corbel"/>
          <w:color w:val="000000" w:themeColor="text1"/>
          <w:kern w:val="24"/>
          <w:sz w:val="24"/>
          <w:szCs w:val="24"/>
        </w:rPr>
        <w:t xml:space="preserve"> overarching essential questions to more specific </w:t>
      </w:r>
      <w:r w:rsidRPr="00A35D95">
        <w:rPr>
          <w:rFonts w:eastAsiaTheme="minorEastAsia" w:hAnsi="Corbel"/>
          <w:color w:val="000000" w:themeColor="text1"/>
          <w:kern w:val="24"/>
          <w:sz w:val="24"/>
          <w:szCs w:val="24"/>
        </w:rPr>
        <w:t>“</w:t>
      </w:r>
      <w:r w:rsidRPr="00A35D95">
        <w:rPr>
          <w:rFonts w:eastAsiaTheme="minorEastAsia" w:hAnsi="Corbel"/>
          <w:color w:val="000000" w:themeColor="text1"/>
          <w:kern w:val="24"/>
          <w:sz w:val="24"/>
          <w:szCs w:val="24"/>
        </w:rPr>
        <w:t>guiding questions</w:t>
      </w:r>
      <w:r w:rsidRPr="00A35D95">
        <w:rPr>
          <w:rFonts w:eastAsiaTheme="minorEastAsia" w:hAnsi="Corbel"/>
          <w:color w:val="000000" w:themeColor="text1"/>
          <w:kern w:val="24"/>
          <w:sz w:val="24"/>
          <w:szCs w:val="24"/>
        </w:rPr>
        <w:t>”</w:t>
      </w:r>
      <w:r w:rsidRPr="00A35D95">
        <w:rPr>
          <w:rFonts w:eastAsiaTheme="minorEastAsia" w:hAnsi="Corbel"/>
          <w:color w:val="000000" w:themeColor="text1"/>
          <w:kern w:val="24"/>
          <w:sz w:val="24"/>
          <w:szCs w:val="24"/>
        </w:rPr>
        <w:t xml:space="preserve"> for each lesson and</w:t>
      </w:r>
      <w:r>
        <w:rPr>
          <w:rFonts w:eastAsiaTheme="minorEastAsia" w:hAnsi="Corbel"/>
          <w:color w:val="000000" w:themeColor="text1"/>
          <w:kern w:val="24"/>
          <w:sz w:val="24"/>
          <w:szCs w:val="24"/>
        </w:rPr>
        <w:t xml:space="preserve"> how to</w:t>
      </w:r>
      <w:r w:rsidRPr="00A35D95">
        <w:rPr>
          <w:rFonts w:eastAsiaTheme="minorEastAsia" w:hAnsi="Corbel"/>
          <w:color w:val="000000" w:themeColor="text1"/>
          <w:kern w:val="24"/>
          <w:sz w:val="24"/>
          <w:szCs w:val="24"/>
        </w:rPr>
        <w:t xml:space="preserve"> translate abstract content and skill standards into engaging lesson objectives that communicate how the intended learning is relevant to students</w:t>
      </w:r>
      <w:r w:rsidRPr="00A35D95">
        <w:rPr>
          <w:rFonts w:eastAsiaTheme="minorEastAsia" w:hAnsi="Corbel"/>
          <w:color w:val="000000" w:themeColor="text1"/>
          <w:kern w:val="24"/>
          <w:sz w:val="24"/>
          <w:szCs w:val="24"/>
        </w:rPr>
        <w:t>’</w:t>
      </w:r>
      <w:r w:rsidRPr="00A35D95">
        <w:rPr>
          <w:rFonts w:eastAsiaTheme="minorEastAsia" w:hAnsi="Corbel"/>
          <w:color w:val="000000" w:themeColor="text1"/>
          <w:kern w:val="24"/>
          <w:sz w:val="24"/>
          <w:szCs w:val="24"/>
        </w:rPr>
        <w:t xml:space="preserve"> lives</w:t>
      </w:r>
      <w:r w:rsidR="005D2B18">
        <w:rPr>
          <w:rFonts w:eastAsiaTheme="minorEastAsia" w:hAnsi="Corbel"/>
          <w:color w:val="000000" w:themeColor="text1"/>
          <w:kern w:val="24"/>
          <w:sz w:val="24"/>
          <w:szCs w:val="24"/>
        </w:rPr>
        <w:t>.</w:t>
      </w:r>
    </w:p>
    <w:p w14:paraId="7338C109" w14:textId="77777777" w:rsidR="00A35D95" w:rsidRDefault="00A35D95">
      <w:pPr>
        <w:rPr>
          <w:b/>
          <w:sz w:val="24"/>
          <w:szCs w:val="24"/>
        </w:rPr>
      </w:pPr>
    </w:p>
    <w:p w14:paraId="63525C06" w14:textId="77777777" w:rsidR="00581B2C" w:rsidRDefault="00581B2C" w:rsidP="00FB0EB8">
      <w:pPr>
        <w:spacing w:after="120"/>
        <w:rPr>
          <w:b/>
          <w:sz w:val="24"/>
          <w:szCs w:val="24"/>
        </w:rPr>
      </w:pPr>
      <w:r w:rsidRPr="009D68D7">
        <w:rPr>
          <w:b/>
          <w:sz w:val="24"/>
          <w:szCs w:val="24"/>
        </w:rPr>
        <w:t>Guiding Questions</w:t>
      </w:r>
    </w:p>
    <w:p w14:paraId="66F48F8E" w14:textId="79F47F1C" w:rsidR="00A35D95" w:rsidRPr="00A35D95" w:rsidRDefault="00A35D95" w:rsidP="00763B74">
      <w:pPr>
        <w:spacing w:after="120"/>
        <w:rPr>
          <w:b/>
          <w:sz w:val="24"/>
          <w:szCs w:val="24"/>
        </w:rPr>
      </w:pPr>
      <w:r w:rsidRPr="00A35D95">
        <w:rPr>
          <w:rFonts w:eastAsiaTheme="minorEastAsia" w:hAnsi="Corbel"/>
          <w:color w:val="000000" w:themeColor="text1"/>
          <w:kern w:val="24"/>
          <w:sz w:val="24"/>
          <w:szCs w:val="24"/>
        </w:rPr>
        <w:t>How can we engage students</w:t>
      </w:r>
      <w:r w:rsidRPr="00A35D95">
        <w:rPr>
          <w:rFonts w:eastAsiaTheme="minorEastAsia" w:hAnsi="Corbel"/>
          <w:color w:val="000000" w:themeColor="text1"/>
          <w:kern w:val="24"/>
          <w:sz w:val="24"/>
          <w:szCs w:val="24"/>
        </w:rPr>
        <w:t>’</w:t>
      </w:r>
      <w:r w:rsidRPr="00A35D95">
        <w:rPr>
          <w:rFonts w:eastAsiaTheme="minorEastAsia" w:hAnsi="Corbel"/>
          <w:color w:val="000000" w:themeColor="text1"/>
          <w:kern w:val="24"/>
          <w:sz w:val="24"/>
          <w:szCs w:val="24"/>
        </w:rPr>
        <w:t xml:space="preserve"> interest each day throughout the unit so that they will understand how everything they are learning fits into the big picture and will exert the effort required to grow in mastery of content and skills?</w:t>
      </w:r>
    </w:p>
    <w:p w14:paraId="4F342F8C" w14:textId="77777777" w:rsidR="00A35D95" w:rsidRPr="009D68D7" w:rsidRDefault="00A35D95">
      <w:pPr>
        <w:rPr>
          <w:b/>
          <w:sz w:val="24"/>
          <w:szCs w:val="24"/>
        </w:rPr>
      </w:pPr>
    </w:p>
    <w:p w14:paraId="2010FC75" w14:textId="77777777" w:rsidR="00697C01" w:rsidRPr="009D68D7" w:rsidRDefault="00697C01" w:rsidP="00FB0EB8">
      <w:pPr>
        <w:spacing w:after="120"/>
        <w:rPr>
          <w:b/>
          <w:sz w:val="24"/>
          <w:szCs w:val="24"/>
        </w:rPr>
      </w:pPr>
      <w:r w:rsidRPr="009D68D7">
        <w:rPr>
          <w:b/>
          <w:sz w:val="24"/>
          <w:szCs w:val="24"/>
        </w:rPr>
        <w:t>At a Glance</w:t>
      </w:r>
    </w:p>
    <w:p w14:paraId="46B1CBE0" w14:textId="77777777" w:rsidR="00697C01" w:rsidRDefault="00A67D8B">
      <w:pPr>
        <w:rPr>
          <w:sz w:val="24"/>
          <w:szCs w:val="24"/>
        </w:rPr>
      </w:pPr>
      <w:r>
        <w:rPr>
          <w:sz w:val="24"/>
          <w:szCs w:val="24"/>
        </w:rPr>
        <w:tab/>
        <w:t>Introduction</w:t>
      </w:r>
    </w:p>
    <w:p w14:paraId="2DE73322" w14:textId="33BD4F9B" w:rsidR="00A67D8B" w:rsidRDefault="00A67D8B">
      <w:pPr>
        <w:rPr>
          <w:sz w:val="24"/>
          <w:szCs w:val="24"/>
        </w:rPr>
      </w:pPr>
      <w:r>
        <w:rPr>
          <w:sz w:val="24"/>
          <w:szCs w:val="24"/>
        </w:rPr>
        <w:tab/>
        <w:t xml:space="preserve">Essential </w:t>
      </w:r>
      <w:r w:rsidR="000E6A56">
        <w:rPr>
          <w:sz w:val="24"/>
          <w:szCs w:val="24"/>
        </w:rPr>
        <w:t>q</w:t>
      </w:r>
      <w:r>
        <w:rPr>
          <w:sz w:val="24"/>
          <w:szCs w:val="24"/>
        </w:rPr>
        <w:t>uestions</w:t>
      </w:r>
    </w:p>
    <w:p w14:paraId="19A16244" w14:textId="24FC5B69" w:rsidR="00A67D8B" w:rsidRDefault="00A67D8B">
      <w:pPr>
        <w:rPr>
          <w:sz w:val="24"/>
          <w:szCs w:val="24"/>
        </w:rPr>
      </w:pPr>
      <w:r>
        <w:rPr>
          <w:sz w:val="24"/>
          <w:szCs w:val="24"/>
        </w:rPr>
        <w:tab/>
        <w:t xml:space="preserve">Translating </w:t>
      </w:r>
      <w:r w:rsidR="000E6A56">
        <w:rPr>
          <w:sz w:val="24"/>
          <w:szCs w:val="24"/>
        </w:rPr>
        <w:t>l</w:t>
      </w:r>
      <w:r>
        <w:rPr>
          <w:sz w:val="24"/>
          <w:szCs w:val="24"/>
        </w:rPr>
        <w:t xml:space="preserve">esson </w:t>
      </w:r>
      <w:r w:rsidR="000E6A56">
        <w:rPr>
          <w:sz w:val="24"/>
          <w:szCs w:val="24"/>
        </w:rPr>
        <w:t>o</w:t>
      </w:r>
      <w:r>
        <w:rPr>
          <w:sz w:val="24"/>
          <w:szCs w:val="24"/>
        </w:rPr>
        <w:t>bjectives so they will engage students</w:t>
      </w:r>
    </w:p>
    <w:p w14:paraId="5F43860B" w14:textId="77777777" w:rsidR="001D6DA4" w:rsidRDefault="001D6DA4">
      <w:pPr>
        <w:rPr>
          <w:sz w:val="24"/>
          <w:szCs w:val="24"/>
        </w:rPr>
      </w:pPr>
      <w:r>
        <w:rPr>
          <w:sz w:val="24"/>
          <w:szCs w:val="24"/>
        </w:rPr>
        <w:tab/>
        <w:t>Planning how to creatively introduce essential question</w:t>
      </w:r>
      <w:r w:rsidR="0091007C">
        <w:rPr>
          <w:sz w:val="24"/>
          <w:szCs w:val="24"/>
        </w:rPr>
        <w:t>s</w:t>
      </w:r>
      <w:r>
        <w:rPr>
          <w:sz w:val="24"/>
          <w:szCs w:val="24"/>
        </w:rPr>
        <w:t xml:space="preserve"> and objective</w:t>
      </w:r>
      <w:r w:rsidR="0091007C">
        <w:rPr>
          <w:sz w:val="24"/>
          <w:szCs w:val="24"/>
        </w:rPr>
        <w:t>s</w:t>
      </w:r>
      <w:r>
        <w:rPr>
          <w:sz w:val="24"/>
          <w:szCs w:val="24"/>
        </w:rPr>
        <w:t xml:space="preserve"> to students</w:t>
      </w:r>
    </w:p>
    <w:p w14:paraId="3C7A4ECE" w14:textId="77777777" w:rsidR="001D6DA4" w:rsidRDefault="001D6DA4" w:rsidP="008247B3">
      <w:pPr>
        <w:spacing w:after="120"/>
        <w:rPr>
          <w:sz w:val="24"/>
          <w:szCs w:val="24"/>
        </w:rPr>
      </w:pPr>
      <w:r>
        <w:rPr>
          <w:sz w:val="24"/>
          <w:szCs w:val="24"/>
        </w:rPr>
        <w:tab/>
        <w:t>Application activity and time to share with colleagues</w:t>
      </w:r>
    </w:p>
    <w:p w14:paraId="3B2E0383" w14:textId="77777777" w:rsidR="00A35D95" w:rsidRDefault="00A35D95">
      <w:pPr>
        <w:rPr>
          <w:b/>
          <w:sz w:val="24"/>
          <w:szCs w:val="24"/>
        </w:rPr>
      </w:pPr>
    </w:p>
    <w:p w14:paraId="72EB29FF" w14:textId="3A18F344" w:rsidR="00697C01" w:rsidRDefault="00697C01" w:rsidP="00FB0EB8">
      <w:pPr>
        <w:spacing w:after="120"/>
        <w:rPr>
          <w:b/>
          <w:sz w:val="24"/>
          <w:szCs w:val="24"/>
        </w:rPr>
      </w:pPr>
      <w:r w:rsidRPr="009D68D7">
        <w:rPr>
          <w:b/>
          <w:sz w:val="24"/>
          <w:szCs w:val="24"/>
        </w:rPr>
        <w:t>Facilitator’s Notes</w:t>
      </w:r>
    </w:p>
    <w:p w14:paraId="01588B09" w14:textId="349DEBCC" w:rsidR="0073087C" w:rsidRDefault="00A67D8B" w:rsidP="00FB0EB8">
      <w:pPr>
        <w:spacing w:after="120"/>
        <w:rPr>
          <w:sz w:val="24"/>
          <w:szCs w:val="24"/>
        </w:rPr>
      </w:pPr>
      <w:r>
        <w:rPr>
          <w:sz w:val="24"/>
          <w:szCs w:val="24"/>
        </w:rPr>
        <w:t xml:space="preserve">This session is designed to help teachers transform the generally boring objective statements (Students will be able to or SWBAT) found posted on the board in classroom after classroom.  It may evoke resistance from teachers and administrators who have been used to a certain framework and have completely lost sight of how badly the typical objective statement works in actually engaging students.  </w:t>
      </w:r>
    </w:p>
    <w:p w14:paraId="3CDA85FA" w14:textId="004B9AA6" w:rsidR="006B43B1" w:rsidRPr="00763B74" w:rsidRDefault="0073087C" w:rsidP="008247B3">
      <w:pPr>
        <w:spacing w:after="120"/>
        <w:rPr>
          <w:sz w:val="24"/>
        </w:rPr>
      </w:pPr>
      <w:r w:rsidRPr="00763B74">
        <w:rPr>
          <w:sz w:val="24"/>
        </w:rPr>
        <w:t xml:space="preserve">Background on transforming objectives by using “I can” statements for students can be found at </w:t>
      </w:r>
      <w:hyperlink r:id="rId6" w:history="1">
        <w:r w:rsidRPr="00763B74">
          <w:rPr>
            <w:rStyle w:val="Hyperlink"/>
            <w:sz w:val="24"/>
          </w:rPr>
          <w:t>https://www.sophia.org/tutorials/i-can-statements-2</w:t>
        </w:r>
      </w:hyperlink>
      <w:r w:rsidRPr="00763B74">
        <w:rPr>
          <w:sz w:val="24"/>
        </w:rPr>
        <w:t xml:space="preserve">.  </w:t>
      </w:r>
      <w:r w:rsidR="00C74360" w:rsidRPr="00763B74">
        <w:rPr>
          <w:sz w:val="24"/>
        </w:rPr>
        <w:t xml:space="preserve">Examples of </w:t>
      </w:r>
      <w:r w:rsidR="00C6110F">
        <w:rPr>
          <w:sz w:val="24"/>
        </w:rPr>
        <w:t>“</w:t>
      </w:r>
      <w:r w:rsidR="00C74360" w:rsidRPr="00763B74">
        <w:rPr>
          <w:sz w:val="24"/>
        </w:rPr>
        <w:t xml:space="preserve">I </w:t>
      </w:r>
      <w:r w:rsidR="00C6110F">
        <w:rPr>
          <w:sz w:val="24"/>
        </w:rPr>
        <w:t>c</w:t>
      </w:r>
      <w:r w:rsidR="00C74360" w:rsidRPr="00763B74">
        <w:rPr>
          <w:sz w:val="24"/>
        </w:rPr>
        <w:t>an</w:t>
      </w:r>
      <w:r w:rsidR="00C6110F">
        <w:rPr>
          <w:sz w:val="24"/>
        </w:rPr>
        <w:t>”</w:t>
      </w:r>
      <w:r w:rsidR="00C74360" w:rsidRPr="00763B74">
        <w:rPr>
          <w:sz w:val="24"/>
        </w:rPr>
        <w:t xml:space="preserve"> statements for Common Core objectives can be found in sources linked in </w:t>
      </w:r>
      <w:hyperlink r:id="rId7" w:history="1">
        <w:r w:rsidR="00C74360" w:rsidRPr="00763B74">
          <w:rPr>
            <w:color w:val="0000FF"/>
            <w:sz w:val="24"/>
            <w:u w:val="single"/>
          </w:rPr>
          <w:t>https://turnonyourbrain.wordpress.com/2011/06/27/common-core-i-can-statements/</w:t>
        </w:r>
      </w:hyperlink>
      <w:r w:rsidR="00C74360" w:rsidRPr="00763B74">
        <w:rPr>
          <w:sz w:val="24"/>
        </w:rPr>
        <w:t>.</w:t>
      </w:r>
    </w:p>
    <w:p w14:paraId="49EB7AB9" w14:textId="4BBEBAA4" w:rsidR="00C74360" w:rsidRDefault="00C74360" w:rsidP="006B43B1"/>
    <w:p w14:paraId="660EC07D" w14:textId="26ADD695" w:rsidR="006B43B1" w:rsidRPr="008247B3" w:rsidRDefault="00697C01" w:rsidP="008247B3">
      <w:pPr>
        <w:spacing w:after="120"/>
        <w:rPr>
          <w:b/>
          <w:sz w:val="24"/>
          <w:szCs w:val="24"/>
        </w:rPr>
      </w:pPr>
      <w:r w:rsidRPr="009D68D7">
        <w:rPr>
          <w:b/>
          <w:sz w:val="24"/>
          <w:szCs w:val="24"/>
        </w:rPr>
        <w:t>Materials</w:t>
      </w:r>
    </w:p>
    <w:p w14:paraId="6DD3C975" w14:textId="0C8498E7" w:rsidR="00D37DB8" w:rsidRDefault="006B43B1" w:rsidP="008247B3">
      <w:pPr>
        <w:spacing w:after="120"/>
        <w:rPr>
          <w:sz w:val="24"/>
          <w:szCs w:val="24"/>
        </w:rPr>
      </w:pPr>
      <w:r>
        <w:rPr>
          <w:sz w:val="24"/>
          <w:szCs w:val="24"/>
        </w:rPr>
        <w:t>P</w:t>
      </w:r>
      <w:r w:rsidR="00D37DB8">
        <w:rPr>
          <w:sz w:val="24"/>
          <w:szCs w:val="24"/>
        </w:rPr>
        <w:t>aper and pens</w:t>
      </w:r>
      <w:r>
        <w:rPr>
          <w:sz w:val="24"/>
          <w:szCs w:val="24"/>
        </w:rPr>
        <w:t xml:space="preserve"> for each table</w:t>
      </w:r>
    </w:p>
    <w:p w14:paraId="0B4288C0" w14:textId="6F788691" w:rsidR="00D05FF9" w:rsidRDefault="00D05FF9" w:rsidP="008247B3">
      <w:pPr>
        <w:spacing w:after="120"/>
        <w:rPr>
          <w:sz w:val="24"/>
          <w:szCs w:val="24"/>
        </w:rPr>
      </w:pPr>
      <w:r>
        <w:rPr>
          <w:sz w:val="24"/>
          <w:szCs w:val="24"/>
        </w:rPr>
        <w:t>Handout:  Teacher Reflection Form</w:t>
      </w:r>
    </w:p>
    <w:p w14:paraId="0C6B5AA5" w14:textId="06411995" w:rsidR="00C93635" w:rsidRDefault="001D6DA4" w:rsidP="00F71087">
      <w:pPr>
        <w:spacing w:after="120"/>
        <w:rPr>
          <w:sz w:val="24"/>
          <w:szCs w:val="24"/>
        </w:rPr>
      </w:pPr>
      <w:r>
        <w:rPr>
          <w:sz w:val="24"/>
          <w:szCs w:val="24"/>
        </w:rPr>
        <w:t>Resources:  Share links to online resources mentioned above with teachers by email to facilitate them actually being able to use the resource.</w:t>
      </w:r>
      <w:r w:rsidR="00C93635">
        <w:rPr>
          <w:sz w:val="24"/>
          <w:szCs w:val="24"/>
        </w:rPr>
        <w:tab/>
      </w:r>
    </w:p>
    <w:p w14:paraId="0D812C29" w14:textId="77777777" w:rsidR="006B43B1" w:rsidRDefault="006B43B1" w:rsidP="006B43B1">
      <w:pPr>
        <w:rPr>
          <w:sz w:val="24"/>
          <w:szCs w:val="24"/>
        </w:rPr>
      </w:pPr>
    </w:p>
    <w:p w14:paraId="06FF884D" w14:textId="14B05EED" w:rsidR="00142B64" w:rsidRDefault="00697C01" w:rsidP="008247B3">
      <w:pPr>
        <w:spacing w:after="120"/>
        <w:rPr>
          <w:b/>
          <w:sz w:val="24"/>
          <w:szCs w:val="24"/>
        </w:rPr>
      </w:pPr>
      <w:r w:rsidRPr="009D68D7">
        <w:rPr>
          <w:b/>
          <w:sz w:val="24"/>
          <w:szCs w:val="24"/>
        </w:rPr>
        <w:t>Procedure</w:t>
      </w:r>
    </w:p>
    <w:p w14:paraId="141CB32A" w14:textId="6E996AAA" w:rsidR="006B196E" w:rsidRPr="006B196E" w:rsidRDefault="006B196E" w:rsidP="00F71087">
      <w:pPr>
        <w:spacing w:after="120"/>
        <w:rPr>
          <w:sz w:val="24"/>
          <w:szCs w:val="24"/>
        </w:rPr>
      </w:pPr>
      <w:r w:rsidRPr="006B196E">
        <w:rPr>
          <w:sz w:val="24"/>
          <w:szCs w:val="24"/>
        </w:rPr>
        <w:t xml:space="preserve">Have teachers sit at tables </w:t>
      </w:r>
      <w:r w:rsidR="008E6E04">
        <w:rPr>
          <w:sz w:val="24"/>
          <w:szCs w:val="24"/>
        </w:rPr>
        <w:t>of</w:t>
      </w:r>
      <w:r w:rsidR="008E6E04" w:rsidRPr="006B196E">
        <w:rPr>
          <w:sz w:val="24"/>
          <w:szCs w:val="24"/>
        </w:rPr>
        <w:t xml:space="preserve"> </w:t>
      </w:r>
      <w:r w:rsidRPr="006B196E">
        <w:rPr>
          <w:sz w:val="24"/>
          <w:szCs w:val="24"/>
        </w:rPr>
        <w:t>abo</w:t>
      </w:r>
      <w:r w:rsidR="00763B74">
        <w:rPr>
          <w:sz w:val="24"/>
          <w:szCs w:val="24"/>
        </w:rPr>
        <w:t>ut 4</w:t>
      </w:r>
      <w:bookmarkStart w:id="0" w:name="_GoBack"/>
      <w:bookmarkEnd w:id="0"/>
      <w:r w:rsidRPr="006B196E">
        <w:rPr>
          <w:sz w:val="24"/>
          <w:szCs w:val="24"/>
        </w:rPr>
        <w:t xml:space="preserve"> participants if possible.  They will need materials for writing.</w:t>
      </w:r>
    </w:p>
    <w:p w14:paraId="3954A3F4" w14:textId="4236CF62" w:rsidR="006B196E" w:rsidRDefault="006B196E">
      <w:pPr>
        <w:rPr>
          <w:b/>
          <w:sz w:val="24"/>
          <w:szCs w:val="24"/>
        </w:rPr>
      </w:pPr>
    </w:p>
    <w:p w14:paraId="5E456975" w14:textId="77777777" w:rsidR="00F71087" w:rsidRDefault="00F71087">
      <w:pPr>
        <w:rPr>
          <w:b/>
          <w:sz w:val="24"/>
          <w:szCs w:val="24"/>
        </w:rPr>
      </w:pPr>
      <w:r>
        <w:rPr>
          <w:b/>
          <w:sz w:val="24"/>
          <w:szCs w:val="24"/>
        </w:rPr>
        <w:br w:type="page"/>
      </w:r>
    </w:p>
    <w:p w14:paraId="6DA56858" w14:textId="1626596E" w:rsidR="006F3313" w:rsidRPr="009D68D7" w:rsidRDefault="00436B4C" w:rsidP="00F71087">
      <w:pPr>
        <w:spacing w:after="120"/>
        <w:rPr>
          <w:b/>
          <w:sz w:val="24"/>
          <w:szCs w:val="24"/>
        </w:rPr>
      </w:pPr>
      <w:r w:rsidRPr="009D68D7">
        <w:rPr>
          <w:b/>
          <w:sz w:val="24"/>
          <w:szCs w:val="24"/>
        </w:rPr>
        <w:lastRenderedPageBreak/>
        <w:t>Introduction (</w:t>
      </w:r>
      <w:r w:rsidR="001D6DA4">
        <w:rPr>
          <w:b/>
          <w:sz w:val="24"/>
          <w:szCs w:val="24"/>
        </w:rPr>
        <w:t>5-</w:t>
      </w:r>
      <w:r w:rsidRPr="009D68D7">
        <w:rPr>
          <w:b/>
          <w:sz w:val="24"/>
          <w:szCs w:val="24"/>
        </w:rPr>
        <w:t>7</w:t>
      </w:r>
      <w:r w:rsidR="00697C01" w:rsidRPr="009D68D7">
        <w:rPr>
          <w:b/>
          <w:sz w:val="24"/>
          <w:szCs w:val="24"/>
        </w:rPr>
        <w:t xml:space="preserve"> minutes)</w:t>
      </w:r>
    </w:p>
    <w:p w14:paraId="7DA0FCD0" w14:textId="34B199B0" w:rsidR="00A67D8B" w:rsidRPr="009D68D7" w:rsidRDefault="00A67D8B" w:rsidP="00F71087">
      <w:pPr>
        <w:spacing w:after="120"/>
        <w:rPr>
          <w:sz w:val="24"/>
          <w:szCs w:val="24"/>
        </w:rPr>
      </w:pPr>
      <w:r>
        <w:rPr>
          <w:sz w:val="24"/>
          <w:szCs w:val="24"/>
        </w:rPr>
        <w:t xml:space="preserve">Facilitator situates the session within the overarching BRACE Motivation components framework and introduces guiding question and objectives.  The session proceeds to leading teachers in thinking about essential questions and specific essential questions in </w:t>
      </w:r>
      <w:r w:rsidR="00CB65C7">
        <w:rPr>
          <w:sz w:val="24"/>
          <w:szCs w:val="24"/>
        </w:rPr>
        <w:t>English</w:t>
      </w:r>
      <w:r>
        <w:rPr>
          <w:sz w:val="24"/>
          <w:szCs w:val="24"/>
        </w:rPr>
        <w:t>.</w:t>
      </w:r>
    </w:p>
    <w:p w14:paraId="240FB9B7" w14:textId="77777777" w:rsidR="00F869F2" w:rsidRPr="009D68D7" w:rsidRDefault="00F869F2" w:rsidP="00F869F2">
      <w:pPr>
        <w:rPr>
          <w:sz w:val="24"/>
          <w:szCs w:val="24"/>
        </w:rPr>
      </w:pPr>
    </w:p>
    <w:p w14:paraId="0A546897" w14:textId="1C61BE12" w:rsidR="000E5322" w:rsidRDefault="00CD6817" w:rsidP="00F71087">
      <w:pPr>
        <w:spacing w:after="120"/>
        <w:rPr>
          <w:b/>
          <w:sz w:val="24"/>
          <w:szCs w:val="24"/>
        </w:rPr>
      </w:pPr>
      <w:bookmarkStart w:id="1" w:name="_Hlk34398838"/>
      <w:r>
        <w:rPr>
          <w:b/>
          <w:sz w:val="24"/>
          <w:szCs w:val="24"/>
        </w:rPr>
        <w:t xml:space="preserve">Large Group Interactive Presentation </w:t>
      </w:r>
      <w:r w:rsidR="002A2C3B" w:rsidRPr="009D68D7">
        <w:rPr>
          <w:b/>
          <w:sz w:val="24"/>
          <w:szCs w:val="24"/>
        </w:rPr>
        <w:t>(</w:t>
      </w:r>
      <w:r w:rsidR="0011244D">
        <w:rPr>
          <w:b/>
          <w:sz w:val="24"/>
          <w:szCs w:val="24"/>
        </w:rPr>
        <w:t>2</w:t>
      </w:r>
      <w:r w:rsidR="006C79F7" w:rsidRPr="009D68D7">
        <w:rPr>
          <w:b/>
          <w:sz w:val="24"/>
          <w:szCs w:val="24"/>
        </w:rPr>
        <w:t>5-</w:t>
      </w:r>
      <w:r w:rsidR="0011244D">
        <w:rPr>
          <w:b/>
          <w:sz w:val="24"/>
          <w:szCs w:val="24"/>
        </w:rPr>
        <w:t>3</w:t>
      </w:r>
      <w:r w:rsidR="006C79F7" w:rsidRPr="009D68D7">
        <w:rPr>
          <w:b/>
          <w:sz w:val="24"/>
          <w:szCs w:val="24"/>
        </w:rPr>
        <w:t>0</w:t>
      </w:r>
      <w:r w:rsidR="002A2C3B" w:rsidRPr="009D68D7">
        <w:rPr>
          <w:b/>
          <w:sz w:val="24"/>
          <w:szCs w:val="24"/>
        </w:rPr>
        <w:t xml:space="preserve"> minutes)</w:t>
      </w:r>
    </w:p>
    <w:p w14:paraId="3C9F8197" w14:textId="64A60EB8" w:rsidR="00CD6817" w:rsidRDefault="00CD6817" w:rsidP="00F71087">
      <w:pPr>
        <w:spacing w:after="120"/>
        <w:rPr>
          <w:sz w:val="24"/>
          <w:szCs w:val="24"/>
        </w:rPr>
      </w:pPr>
      <w:r w:rsidRPr="00CD6817">
        <w:rPr>
          <w:sz w:val="24"/>
          <w:szCs w:val="24"/>
        </w:rPr>
        <w:t xml:space="preserve">The </w:t>
      </w:r>
      <w:r>
        <w:rPr>
          <w:sz w:val="24"/>
          <w:szCs w:val="24"/>
        </w:rPr>
        <w:t>goal of this session is to lead teachers through the process of translating typical boring lesson objectives into something that can resonate with students and help motivate and engage them in the learning process.</w:t>
      </w:r>
    </w:p>
    <w:p w14:paraId="5718A865" w14:textId="6CC576CD" w:rsidR="00CD6817" w:rsidRPr="00957D87" w:rsidRDefault="00CD6817" w:rsidP="00F71087">
      <w:pPr>
        <w:spacing w:after="120"/>
        <w:rPr>
          <w:sz w:val="24"/>
          <w:szCs w:val="24"/>
        </w:rPr>
      </w:pPr>
      <w:r w:rsidRPr="00957D87">
        <w:rPr>
          <w:sz w:val="24"/>
          <w:szCs w:val="24"/>
        </w:rPr>
        <w:t xml:space="preserve">Slide </w:t>
      </w:r>
      <w:r w:rsidR="00C21BC3" w:rsidRPr="00763B74">
        <w:rPr>
          <w:sz w:val="24"/>
          <w:szCs w:val="24"/>
        </w:rPr>
        <w:t>8</w:t>
      </w:r>
      <w:r w:rsidRPr="00957D87">
        <w:rPr>
          <w:sz w:val="24"/>
          <w:szCs w:val="24"/>
        </w:rPr>
        <w:t>:  Lead participants in a discussion of the SWBAT (Students will be able to) lesson objective, asking questions that help them to critique the objective as stated and begin thinking of how to transform it into something that will be meaningful to students.</w:t>
      </w:r>
    </w:p>
    <w:p w14:paraId="099C0CA5" w14:textId="44AA54B1" w:rsidR="0073087C" w:rsidRPr="00957D87" w:rsidRDefault="00CD6817" w:rsidP="00F71087">
      <w:pPr>
        <w:spacing w:after="120"/>
        <w:rPr>
          <w:sz w:val="24"/>
          <w:szCs w:val="24"/>
        </w:rPr>
      </w:pPr>
      <w:r w:rsidRPr="00957D87">
        <w:rPr>
          <w:sz w:val="24"/>
          <w:szCs w:val="24"/>
        </w:rPr>
        <w:t xml:space="preserve">Slide </w:t>
      </w:r>
      <w:r w:rsidR="00C21BC3" w:rsidRPr="00763B74">
        <w:rPr>
          <w:sz w:val="24"/>
          <w:szCs w:val="24"/>
        </w:rPr>
        <w:t>9</w:t>
      </w:r>
      <w:r w:rsidRPr="00957D87">
        <w:rPr>
          <w:sz w:val="24"/>
          <w:szCs w:val="24"/>
        </w:rPr>
        <w:t xml:space="preserve">:  Lead participants to reflect on </w:t>
      </w:r>
      <w:r w:rsidR="0073087C" w:rsidRPr="00957D87">
        <w:rPr>
          <w:sz w:val="24"/>
          <w:szCs w:val="24"/>
        </w:rPr>
        <w:t xml:space="preserve">what kinds of essential questions the lesson objective on Slide </w:t>
      </w:r>
      <w:r w:rsidR="00C21BC3" w:rsidRPr="00957D87">
        <w:rPr>
          <w:sz w:val="24"/>
          <w:szCs w:val="24"/>
        </w:rPr>
        <w:t>8</w:t>
      </w:r>
      <w:r w:rsidR="0073087C" w:rsidRPr="00957D87">
        <w:rPr>
          <w:sz w:val="24"/>
          <w:szCs w:val="24"/>
        </w:rPr>
        <w:t xml:space="preserve"> is related to.  One possibility is included in Slide </w:t>
      </w:r>
      <w:r w:rsidR="00C21BC3" w:rsidRPr="00957D87">
        <w:rPr>
          <w:sz w:val="24"/>
          <w:szCs w:val="24"/>
        </w:rPr>
        <w:t>9</w:t>
      </w:r>
      <w:r w:rsidR="0073087C" w:rsidRPr="00957D87">
        <w:rPr>
          <w:sz w:val="24"/>
          <w:szCs w:val="24"/>
        </w:rPr>
        <w:t xml:space="preserve"> (delayed appearance in slide show mode).</w:t>
      </w:r>
    </w:p>
    <w:p w14:paraId="3803198A" w14:textId="658C190A" w:rsidR="00E26845" w:rsidRDefault="0073087C" w:rsidP="00F71087">
      <w:pPr>
        <w:spacing w:after="120"/>
        <w:rPr>
          <w:sz w:val="24"/>
          <w:szCs w:val="24"/>
        </w:rPr>
      </w:pPr>
      <w:r w:rsidRPr="00957D87">
        <w:rPr>
          <w:sz w:val="24"/>
          <w:szCs w:val="24"/>
        </w:rPr>
        <w:t xml:space="preserve">Slide </w:t>
      </w:r>
      <w:r w:rsidR="00933E3F" w:rsidRPr="00957D87">
        <w:rPr>
          <w:sz w:val="24"/>
          <w:szCs w:val="24"/>
        </w:rPr>
        <w:t>10</w:t>
      </w:r>
      <w:r w:rsidRPr="00957D87">
        <w:rPr>
          <w:sz w:val="24"/>
          <w:szCs w:val="24"/>
        </w:rPr>
        <w:t xml:space="preserve">:  Lead participants to reflect on the advantages of using “I can” statements in objectives.  As pointed out at </w:t>
      </w:r>
      <w:hyperlink r:id="rId8" w:history="1">
        <w:r w:rsidRPr="00763B74">
          <w:rPr>
            <w:color w:val="0000FF"/>
            <w:sz w:val="24"/>
            <w:szCs w:val="24"/>
            <w:u w:val="single"/>
          </w:rPr>
          <w:t>https://www.sophia.org/tutorials/i-can-statements-2</w:t>
        </w:r>
      </w:hyperlink>
      <w:r w:rsidRPr="00763B74">
        <w:rPr>
          <w:sz w:val="24"/>
          <w:szCs w:val="24"/>
        </w:rPr>
        <w:t>, these help students to take ownership of their learning and track their progress.  They should be written in accessible, non-technical language.</w:t>
      </w:r>
      <w:r w:rsidR="00933E3F" w:rsidRPr="00957D87">
        <w:rPr>
          <w:sz w:val="24"/>
          <w:szCs w:val="24"/>
        </w:rPr>
        <w:t xml:space="preserve">  </w:t>
      </w:r>
      <w:r w:rsidR="00E26845" w:rsidRPr="00763B74">
        <w:rPr>
          <w:sz w:val="24"/>
          <w:szCs w:val="24"/>
        </w:rPr>
        <w:t xml:space="preserve">Lead discussion of ideas about how to rewrite and transform the SWBAT statement.  </w:t>
      </w:r>
      <w:r w:rsidR="00E26845" w:rsidRPr="00957D87">
        <w:rPr>
          <w:sz w:val="24"/>
          <w:szCs w:val="24"/>
        </w:rPr>
        <w:t xml:space="preserve">One possibility is included in Slide </w:t>
      </w:r>
      <w:r w:rsidR="00222126" w:rsidRPr="00957D87">
        <w:rPr>
          <w:sz w:val="24"/>
          <w:szCs w:val="24"/>
        </w:rPr>
        <w:t>10</w:t>
      </w:r>
      <w:r w:rsidR="00E26845">
        <w:rPr>
          <w:sz w:val="24"/>
          <w:szCs w:val="24"/>
        </w:rPr>
        <w:t xml:space="preserve"> (delayed appearance in slide show mode).</w:t>
      </w:r>
    </w:p>
    <w:p w14:paraId="58E3C9EF" w14:textId="57C5B85D" w:rsidR="006E0F80" w:rsidRDefault="00AF3206" w:rsidP="00F71087">
      <w:pPr>
        <w:spacing w:after="120"/>
        <w:rPr>
          <w:sz w:val="24"/>
          <w:szCs w:val="24"/>
        </w:rPr>
      </w:pPr>
      <w:r>
        <w:rPr>
          <w:sz w:val="24"/>
          <w:szCs w:val="24"/>
        </w:rPr>
        <w:t xml:space="preserve">Slide </w:t>
      </w:r>
      <w:r w:rsidR="00957D87">
        <w:rPr>
          <w:sz w:val="24"/>
          <w:szCs w:val="24"/>
        </w:rPr>
        <w:t>11</w:t>
      </w:r>
      <w:r>
        <w:rPr>
          <w:sz w:val="24"/>
          <w:szCs w:val="24"/>
        </w:rPr>
        <w:t>:</w:t>
      </w:r>
      <w:r w:rsidR="00AF06C7">
        <w:rPr>
          <w:sz w:val="24"/>
          <w:szCs w:val="24"/>
        </w:rPr>
        <w:t xml:space="preserve">  Lead participants in a discussion about how one can connect the objective, such as the example on Slide </w:t>
      </w:r>
      <w:r w:rsidR="00957D87">
        <w:rPr>
          <w:sz w:val="24"/>
          <w:szCs w:val="24"/>
        </w:rPr>
        <w:t>10</w:t>
      </w:r>
      <w:r w:rsidR="00AF06C7">
        <w:rPr>
          <w:sz w:val="24"/>
          <w:szCs w:val="24"/>
        </w:rPr>
        <w:t>, to students’ lives.  Why should they care about</w:t>
      </w:r>
      <w:r w:rsidR="006E0F80">
        <w:rPr>
          <w:sz w:val="24"/>
          <w:szCs w:val="24"/>
        </w:rPr>
        <w:t xml:space="preserve"> the day’s lesson? </w:t>
      </w:r>
    </w:p>
    <w:p w14:paraId="22C978DF" w14:textId="19FEDAF6" w:rsidR="00E26845" w:rsidRDefault="00E26845" w:rsidP="00F71087">
      <w:pPr>
        <w:spacing w:after="120"/>
        <w:rPr>
          <w:sz w:val="24"/>
          <w:szCs w:val="24"/>
        </w:rPr>
      </w:pPr>
      <w:r>
        <w:rPr>
          <w:sz w:val="24"/>
          <w:szCs w:val="24"/>
        </w:rPr>
        <w:t xml:space="preserve">Slide </w:t>
      </w:r>
      <w:r w:rsidR="00AF3206">
        <w:rPr>
          <w:sz w:val="24"/>
          <w:szCs w:val="24"/>
        </w:rPr>
        <w:t>1</w:t>
      </w:r>
      <w:r w:rsidR="00F56DAF">
        <w:rPr>
          <w:sz w:val="24"/>
          <w:szCs w:val="24"/>
        </w:rPr>
        <w:t>2</w:t>
      </w:r>
      <w:r>
        <w:rPr>
          <w:sz w:val="24"/>
          <w:szCs w:val="24"/>
        </w:rPr>
        <w:t>:  Summarize suggestions for creatively introducing the day’s objective to students and relating it to the overarching essential question.  Open up discussion to teachers about how they may have tried to follow these steps in the past.</w:t>
      </w:r>
    </w:p>
    <w:bookmarkEnd w:id="1"/>
    <w:p w14:paraId="262EC4A7" w14:textId="77777777" w:rsidR="00CD6817" w:rsidRDefault="00CD6817" w:rsidP="0011244D">
      <w:pPr>
        <w:rPr>
          <w:rFonts w:cstheme="minorHAnsi"/>
          <w:color w:val="83992A"/>
        </w:rPr>
      </w:pPr>
    </w:p>
    <w:p w14:paraId="6B3AF2A3" w14:textId="6441767D" w:rsidR="00AF06C7" w:rsidRDefault="00AF06C7" w:rsidP="00C22928">
      <w:pPr>
        <w:spacing w:after="120"/>
        <w:rPr>
          <w:sz w:val="24"/>
          <w:szCs w:val="24"/>
        </w:rPr>
      </w:pPr>
      <w:r>
        <w:rPr>
          <w:b/>
          <w:sz w:val="24"/>
          <w:szCs w:val="24"/>
        </w:rPr>
        <w:t xml:space="preserve">Application Activity </w:t>
      </w:r>
      <w:r w:rsidR="00494CC6">
        <w:rPr>
          <w:b/>
          <w:sz w:val="24"/>
          <w:szCs w:val="24"/>
        </w:rPr>
        <w:t>–</w:t>
      </w:r>
      <w:r>
        <w:rPr>
          <w:b/>
          <w:sz w:val="24"/>
          <w:szCs w:val="24"/>
        </w:rPr>
        <w:t xml:space="preserve"> Smaller</w:t>
      </w:r>
      <w:r w:rsidR="00494CC6">
        <w:rPr>
          <w:b/>
          <w:sz w:val="24"/>
          <w:szCs w:val="24"/>
        </w:rPr>
        <w:t xml:space="preserve"> </w:t>
      </w:r>
      <w:r w:rsidR="006C79F7" w:rsidRPr="009D68D7">
        <w:rPr>
          <w:b/>
          <w:sz w:val="24"/>
          <w:szCs w:val="24"/>
        </w:rPr>
        <w:t xml:space="preserve">Group </w:t>
      </w:r>
      <w:r w:rsidR="00F42906">
        <w:rPr>
          <w:b/>
          <w:sz w:val="24"/>
          <w:szCs w:val="24"/>
        </w:rPr>
        <w:t>Discussion</w:t>
      </w:r>
      <w:r w:rsidR="006C79F7" w:rsidRPr="009D68D7">
        <w:rPr>
          <w:b/>
          <w:sz w:val="24"/>
          <w:szCs w:val="24"/>
        </w:rPr>
        <w:t xml:space="preserve"> (10</w:t>
      </w:r>
      <w:r w:rsidR="001D6DA4">
        <w:rPr>
          <w:b/>
          <w:sz w:val="24"/>
          <w:szCs w:val="24"/>
        </w:rPr>
        <w:t xml:space="preserve">-15 </w:t>
      </w:r>
      <w:r w:rsidR="006C79F7" w:rsidRPr="009D68D7">
        <w:rPr>
          <w:b/>
          <w:sz w:val="24"/>
          <w:szCs w:val="24"/>
        </w:rPr>
        <w:t>minutes)</w:t>
      </w:r>
    </w:p>
    <w:p w14:paraId="4806AA84" w14:textId="76FB3DB2" w:rsidR="006C79F7" w:rsidRPr="009D68D7" w:rsidRDefault="00AF06C7" w:rsidP="00C22928">
      <w:pPr>
        <w:spacing w:after="120"/>
        <w:rPr>
          <w:b/>
          <w:sz w:val="24"/>
          <w:szCs w:val="24"/>
        </w:rPr>
      </w:pPr>
      <w:r>
        <w:rPr>
          <w:sz w:val="24"/>
          <w:szCs w:val="24"/>
        </w:rPr>
        <w:t>If there are more than 7 teacher participants, it would be good to divide the group into smaller groups (3-4) for discussion, using natural grouping of teachers who may share common curriculum and lessons and who could reflect together about common lesson objectives.</w:t>
      </w:r>
    </w:p>
    <w:p w14:paraId="42C8563B" w14:textId="3E6B968A" w:rsidR="0011244D" w:rsidRDefault="00AF06C7" w:rsidP="00C22928">
      <w:pPr>
        <w:spacing w:after="120"/>
        <w:rPr>
          <w:sz w:val="24"/>
          <w:szCs w:val="24"/>
        </w:rPr>
      </w:pPr>
      <w:r>
        <w:rPr>
          <w:sz w:val="24"/>
          <w:szCs w:val="24"/>
        </w:rPr>
        <w:t>Using questions on Slide 14, have t</w:t>
      </w:r>
      <w:r w:rsidR="006C79F7" w:rsidRPr="009D68D7">
        <w:rPr>
          <w:sz w:val="24"/>
          <w:szCs w:val="24"/>
        </w:rPr>
        <w:t xml:space="preserve">eachers reflect </w:t>
      </w:r>
      <w:r>
        <w:rPr>
          <w:sz w:val="24"/>
          <w:szCs w:val="24"/>
        </w:rPr>
        <w:t xml:space="preserve">individually and </w:t>
      </w:r>
      <w:r w:rsidR="00F42906">
        <w:rPr>
          <w:sz w:val="24"/>
          <w:szCs w:val="24"/>
        </w:rPr>
        <w:t xml:space="preserve">together about </w:t>
      </w:r>
      <w:r>
        <w:rPr>
          <w:sz w:val="24"/>
          <w:szCs w:val="24"/>
        </w:rPr>
        <w:t>an upcoming lesson o</w:t>
      </w:r>
      <w:r w:rsidR="001D6DA4">
        <w:rPr>
          <w:sz w:val="24"/>
          <w:szCs w:val="24"/>
        </w:rPr>
        <w:t>b</w:t>
      </w:r>
      <w:r>
        <w:rPr>
          <w:sz w:val="24"/>
          <w:szCs w:val="24"/>
        </w:rPr>
        <w:t>jective and how they can apply the steps discussed in the session to create engaging lesson objectives and a</w:t>
      </w:r>
      <w:r w:rsidR="001D6DA4">
        <w:rPr>
          <w:sz w:val="24"/>
          <w:szCs w:val="24"/>
        </w:rPr>
        <w:t>n engaging 5-minute introduction to the lesson for students.  If teachers all have individual lesson objectives, they can work individually and then share their ideas with a colleague or small group (Slide 15).</w:t>
      </w:r>
    </w:p>
    <w:p w14:paraId="1AA0EBD4" w14:textId="77777777" w:rsidR="001D6DA4" w:rsidRDefault="001D6DA4">
      <w:pPr>
        <w:rPr>
          <w:sz w:val="24"/>
          <w:szCs w:val="24"/>
        </w:rPr>
      </w:pPr>
    </w:p>
    <w:p w14:paraId="2A83E80D" w14:textId="76AA6BED" w:rsidR="006B196E" w:rsidRPr="006B196E" w:rsidRDefault="006B196E">
      <w:pPr>
        <w:rPr>
          <w:b/>
          <w:sz w:val="24"/>
          <w:szCs w:val="24"/>
        </w:rPr>
      </w:pPr>
      <w:r w:rsidRPr="006B196E">
        <w:rPr>
          <w:b/>
          <w:sz w:val="24"/>
          <w:szCs w:val="24"/>
        </w:rPr>
        <w:t xml:space="preserve">Teacher Reflection Time </w:t>
      </w:r>
      <w:r w:rsidR="00763B74">
        <w:rPr>
          <w:b/>
          <w:sz w:val="24"/>
          <w:szCs w:val="24"/>
        </w:rPr>
        <w:t>(using handout form)</w:t>
      </w:r>
      <w:r w:rsidRPr="006B196E">
        <w:rPr>
          <w:b/>
          <w:sz w:val="24"/>
          <w:szCs w:val="24"/>
        </w:rPr>
        <w:t xml:space="preserve"> (5 minutes)</w:t>
      </w:r>
    </w:p>
    <w:sectPr w:rsidR="006B196E" w:rsidRPr="006B196E" w:rsidSect="00C936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46AE3"/>
    <w:multiLevelType w:val="hybridMultilevel"/>
    <w:tmpl w:val="9B267476"/>
    <w:lvl w:ilvl="0" w:tplc="53F07F30">
      <w:start w:val="1"/>
      <w:numFmt w:val="bullet"/>
      <w:lvlText w:val="•"/>
      <w:lvlJc w:val="left"/>
      <w:pPr>
        <w:tabs>
          <w:tab w:val="num" w:pos="720"/>
        </w:tabs>
        <w:ind w:left="720" w:hanging="360"/>
      </w:pPr>
      <w:rPr>
        <w:rFonts w:ascii="Arial" w:hAnsi="Arial" w:hint="default"/>
      </w:rPr>
    </w:lvl>
    <w:lvl w:ilvl="1" w:tplc="F3C44072" w:tentative="1">
      <w:start w:val="1"/>
      <w:numFmt w:val="bullet"/>
      <w:lvlText w:val="•"/>
      <w:lvlJc w:val="left"/>
      <w:pPr>
        <w:tabs>
          <w:tab w:val="num" w:pos="1440"/>
        </w:tabs>
        <w:ind w:left="1440" w:hanging="360"/>
      </w:pPr>
      <w:rPr>
        <w:rFonts w:ascii="Arial" w:hAnsi="Arial" w:hint="default"/>
      </w:rPr>
    </w:lvl>
    <w:lvl w:ilvl="2" w:tplc="DC623086" w:tentative="1">
      <w:start w:val="1"/>
      <w:numFmt w:val="bullet"/>
      <w:lvlText w:val="•"/>
      <w:lvlJc w:val="left"/>
      <w:pPr>
        <w:tabs>
          <w:tab w:val="num" w:pos="2160"/>
        </w:tabs>
        <w:ind w:left="2160" w:hanging="360"/>
      </w:pPr>
      <w:rPr>
        <w:rFonts w:ascii="Arial" w:hAnsi="Arial" w:hint="default"/>
      </w:rPr>
    </w:lvl>
    <w:lvl w:ilvl="3" w:tplc="DD7804F6" w:tentative="1">
      <w:start w:val="1"/>
      <w:numFmt w:val="bullet"/>
      <w:lvlText w:val="•"/>
      <w:lvlJc w:val="left"/>
      <w:pPr>
        <w:tabs>
          <w:tab w:val="num" w:pos="2880"/>
        </w:tabs>
        <w:ind w:left="2880" w:hanging="360"/>
      </w:pPr>
      <w:rPr>
        <w:rFonts w:ascii="Arial" w:hAnsi="Arial" w:hint="default"/>
      </w:rPr>
    </w:lvl>
    <w:lvl w:ilvl="4" w:tplc="B436038E" w:tentative="1">
      <w:start w:val="1"/>
      <w:numFmt w:val="bullet"/>
      <w:lvlText w:val="•"/>
      <w:lvlJc w:val="left"/>
      <w:pPr>
        <w:tabs>
          <w:tab w:val="num" w:pos="3600"/>
        </w:tabs>
        <w:ind w:left="3600" w:hanging="360"/>
      </w:pPr>
      <w:rPr>
        <w:rFonts w:ascii="Arial" w:hAnsi="Arial" w:hint="default"/>
      </w:rPr>
    </w:lvl>
    <w:lvl w:ilvl="5" w:tplc="E124E2CA" w:tentative="1">
      <w:start w:val="1"/>
      <w:numFmt w:val="bullet"/>
      <w:lvlText w:val="•"/>
      <w:lvlJc w:val="left"/>
      <w:pPr>
        <w:tabs>
          <w:tab w:val="num" w:pos="4320"/>
        </w:tabs>
        <w:ind w:left="4320" w:hanging="360"/>
      </w:pPr>
      <w:rPr>
        <w:rFonts w:ascii="Arial" w:hAnsi="Arial" w:hint="default"/>
      </w:rPr>
    </w:lvl>
    <w:lvl w:ilvl="6" w:tplc="F7A4EEFA" w:tentative="1">
      <w:start w:val="1"/>
      <w:numFmt w:val="bullet"/>
      <w:lvlText w:val="•"/>
      <w:lvlJc w:val="left"/>
      <w:pPr>
        <w:tabs>
          <w:tab w:val="num" w:pos="5040"/>
        </w:tabs>
        <w:ind w:left="5040" w:hanging="360"/>
      </w:pPr>
      <w:rPr>
        <w:rFonts w:ascii="Arial" w:hAnsi="Arial" w:hint="default"/>
      </w:rPr>
    </w:lvl>
    <w:lvl w:ilvl="7" w:tplc="9B1C187C" w:tentative="1">
      <w:start w:val="1"/>
      <w:numFmt w:val="bullet"/>
      <w:lvlText w:val="•"/>
      <w:lvlJc w:val="left"/>
      <w:pPr>
        <w:tabs>
          <w:tab w:val="num" w:pos="5760"/>
        </w:tabs>
        <w:ind w:left="5760" w:hanging="360"/>
      </w:pPr>
      <w:rPr>
        <w:rFonts w:ascii="Arial" w:hAnsi="Arial" w:hint="default"/>
      </w:rPr>
    </w:lvl>
    <w:lvl w:ilvl="8" w:tplc="A6C4568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10B2E86"/>
    <w:multiLevelType w:val="hybridMultilevel"/>
    <w:tmpl w:val="2892D63C"/>
    <w:lvl w:ilvl="0" w:tplc="4ED23872">
      <w:start w:val="1"/>
      <w:numFmt w:val="bullet"/>
      <w:lvlText w:val="•"/>
      <w:lvlJc w:val="left"/>
      <w:pPr>
        <w:tabs>
          <w:tab w:val="num" w:pos="720"/>
        </w:tabs>
        <w:ind w:left="720" w:hanging="360"/>
      </w:pPr>
      <w:rPr>
        <w:rFonts w:ascii="Times New Roman" w:hAnsi="Times New Roman" w:hint="default"/>
      </w:rPr>
    </w:lvl>
    <w:lvl w:ilvl="1" w:tplc="C6540916" w:tentative="1">
      <w:start w:val="1"/>
      <w:numFmt w:val="bullet"/>
      <w:lvlText w:val="•"/>
      <w:lvlJc w:val="left"/>
      <w:pPr>
        <w:tabs>
          <w:tab w:val="num" w:pos="1440"/>
        </w:tabs>
        <w:ind w:left="1440" w:hanging="360"/>
      </w:pPr>
      <w:rPr>
        <w:rFonts w:ascii="Times New Roman" w:hAnsi="Times New Roman" w:hint="default"/>
      </w:rPr>
    </w:lvl>
    <w:lvl w:ilvl="2" w:tplc="0F045D40" w:tentative="1">
      <w:start w:val="1"/>
      <w:numFmt w:val="bullet"/>
      <w:lvlText w:val="•"/>
      <w:lvlJc w:val="left"/>
      <w:pPr>
        <w:tabs>
          <w:tab w:val="num" w:pos="2160"/>
        </w:tabs>
        <w:ind w:left="2160" w:hanging="360"/>
      </w:pPr>
      <w:rPr>
        <w:rFonts w:ascii="Times New Roman" w:hAnsi="Times New Roman" w:hint="default"/>
      </w:rPr>
    </w:lvl>
    <w:lvl w:ilvl="3" w:tplc="B3124ED4" w:tentative="1">
      <w:start w:val="1"/>
      <w:numFmt w:val="bullet"/>
      <w:lvlText w:val="•"/>
      <w:lvlJc w:val="left"/>
      <w:pPr>
        <w:tabs>
          <w:tab w:val="num" w:pos="2880"/>
        </w:tabs>
        <w:ind w:left="2880" w:hanging="360"/>
      </w:pPr>
      <w:rPr>
        <w:rFonts w:ascii="Times New Roman" w:hAnsi="Times New Roman" w:hint="default"/>
      </w:rPr>
    </w:lvl>
    <w:lvl w:ilvl="4" w:tplc="6B065B6A" w:tentative="1">
      <w:start w:val="1"/>
      <w:numFmt w:val="bullet"/>
      <w:lvlText w:val="•"/>
      <w:lvlJc w:val="left"/>
      <w:pPr>
        <w:tabs>
          <w:tab w:val="num" w:pos="3600"/>
        </w:tabs>
        <w:ind w:left="3600" w:hanging="360"/>
      </w:pPr>
      <w:rPr>
        <w:rFonts w:ascii="Times New Roman" w:hAnsi="Times New Roman" w:hint="default"/>
      </w:rPr>
    </w:lvl>
    <w:lvl w:ilvl="5" w:tplc="4832298C" w:tentative="1">
      <w:start w:val="1"/>
      <w:numFmt w:val="bullet"/>
      <w:lvlText w:val="•"/>
      <w:lvlJc w:val="left"/>
      <w:pPr>
        <w:tabs>
          <w:tab w:val="num" w:pos="4320"/>
        </w:tabs>
        <w:ind w:left="4320" w:hanging="360"/>
      </w:pPr>
      <w:rPr>
        <w:rFonts w:ascii="Times New Roman" w:hAnsi="Times New Roman" w:hint="default"/>
      </w:rPr>
    </w:lvl>
    <w:lvl w:ilvl="6" w:tplc="58ECCA08" w:tentative="1">
      <w:start w:val="1"/>
      <w:numFmt w:val="bullet"/>
      <w:lvlText w:val="•"/>
      <w:lvlJc w:val="left"/>
      <w:pPr>
        <w:tabs>
          <w:tab w:val="num" w:pos="5040"/>
        </w:tabs>
        <w:ind w:left="5040" w:hanging="360"/>
      </w:pPr>
      <w:rPr>
        <w:rFonts w:ascii="Times New Roman" w:hAnsi="Times New Roman" w:hint="default"/>
      </w:rPr>
    </w:lvl>
    <w:lvl w:ilvl="7" w:tplc="446EC49E" w:tentative="1">
      <w:start w:val="1"/>
      <w:numFmt w:val="bullet"/>
      <w:lvlText w:val="•"/>
      <w:lvlJc w:val="left"/>
      <w:pPr>
        <w:tabs>
          <w:tab w:val="num" w:pos="5760"/>
        </w:tabs>
        <w:ind w:left="5760" w:hanging="360"/>
      </w:pPr>
      <w:rPr>
        <w:rFonts w:ascii="Times New Roman" w:hAnsi="Times New Roman" w:hint="default"/>
      </w:rPr>
    </w:lvl>
    <w:lvl w:ilvl="8" w:tplc="9944333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1814ECD"/>
    <w:multiLevelType w:val="hybridMultilevel"/>
    <w:tmpl w:val="89F04C14"/>
    <w:lvl w:ilvl="0" w:tplc="1E12138C">
      <w:start w:val="1"/>
      <w:numFmt w:val="bullet"/>
      <w:lvlText w:val="•"/>
      <w:lvlJc w:val="left"/>
      <w:pPr>
        <w:tabs>
          <w:tab w:val="num" w:pos="720"/>
        </w:tabs>
        <w:ind w:left="720" w:hanging="360"/>
      </w:pPr>
      <w:rPr>
        <w:rFonts w:ascii="Arial" w:hAnsi="Arial" w:hint="default"/>
      </w:rPr>
    </w:lvl>
    <w:lvl w:ilvl="1" w:tplc="2A6E1DC6" w:tentative="1">
      <w:start w:val="1"/>
      <w:numFmt w:val="bullet"/>
      <w:lvlText w:val="•"/>
      <w:lvlJc w:val="left"/>
      <w:pPr>
        <w:tabs>
          <w:tab w:val="num" w:pos="1440"/>
        </w:tabs>
        <w:ind w:left="1440" w:hanging="360"/>
      </w:pPr>
      <w:rPr>
        <w:rFonts w:ascii="Arial" w:hAnsi="Arial" w:hint="default"/>
      </w:rPr>
    </w:lvl>
    <w:lvl w:ilvl="2" w:tplc="78327A80" w:tentative="1">
      <w:start w:val="1"/>
      <w:numFmt w:val="bullet"/>
      <w:lvlText w:val="•"/>
      <w:lvlJc w:val="left"/>
      <w:pPr>
        <w:tabs>
          <w:tab w:val="num" w:pos="2160"/>
        </w:tabs>
        <w:ind w:left="2160" w:hanging="360"/>
      </w:pPr>
      <w:rPr>
        <w:rFonts w:ascii="Arial" w:hAnsi="Arial" w:hint="default"/>
      </w:rPr>
    </w:lvl>
    <w:lvl w:ilvl="3" w:tplc="F1B8A02C" w:tentative="1">
      <w:start w:val="1"/>
      <w:numFmt w:val="bullet"/>
      <w:lvlText w:val="•"/>
      <w:lvlJc w:val="left"/>
      <w:pPr>
        <w:tabs>
          <w:tab w:val="num" w:pos="2880"/>
        </w:tabs>
        <w:ind w:left="2880" w:hanging="360"/>
      </w:pPr>
      <w:rPr>
        <w:rFonts w:ascii="Arial" w:hAnsi="Arial" w:hint="default"/>
      </w:rPr>
    </w:lvl>
    <w:lvl w:ilvl="4" w:tplc="67CA3874" w:tentative="1">
      <w:start w:val="1"/>
      <w:numFmt w:val="bullet"/>
      <w:lvlText w:val="•"/>
      <w:lvlJc w:val="left"/>
      <w:pPr>
        <w:tabs>
          <w:tab w:val="num" w:pos="3600"/>
        </w:tabs>
        <w:ind w:left="3600" w:hanging="360"/>
      </w:pPr>
      <w:rPr>
        <w:rFonts w:ascii="Arial" w:hAnsi="Arial" w:hint="default"/>
      </w:rPr>
    </w:lvl>
    <w:lvl w:ilvl="5" w:tplc="4D5C4542" w:tentative="1">
      <w:start w:val="1"/>
      <w:numFmt w:val="bullet"/>
      <w:lvlText w:val="•"/>
      <w:lvlJc w:val="left"/>
      <w:pPr>
        <w:tabs>
          <w:tab w:val="num" w:pos="4320"/>
        </w:tabs>
        <w:ind w:left="4320" w:hanging="360"/>
      </w:pPr>
      <w:rPr>
        <w:rFonts w:ascii="Arial" w:hAnsi="Arial" w:hint="default"/>
      </w:rPr>
    </w:lvl>
    <w:lvl w:ilvl="6" w:tplc="51520BB2" w:tentative="1">
      <w:start w:val="1"/>
      <w:numFmt w:val="bullet"/>
      <w:lvlText w:val="•"/>
      <w:lvlJc w:val="left"/>
      <w:pPr>
        <w:tabs>
          <w:tab w:val="num" w:pos="5040"/>
        </w:tabs>
        <w:ind w:left="5040" w:hanging="360"/>
      </w:pPr>
      <w:rPr>
        <w:rFonts w:ascii="Arial" w:hAnsi="Arial" w:hint="default"/>
      </w:rPr>
    </w:lvl>
    <w:lvl w:ilvl="7" w:tplc="156084F2" w:tentative="1">
      <w:start w:val="1"/>
      <w:numFmt w:val="bullet"/>
      <w:lvlText w:val="•"/>
      <w:lvlJc w:val="left"/>
      <w:pPr>
        <w:tabs>
          <w:tab w:val="num" w:pos="5760"/>
        </w:tabs>
        <w:ind w:left="5760" w:hanging="360"/>
      </w:pPr>
      <w:rPr>
        <w:rFonts w:ascii="Arial" w:hAnsi="Arial" w:hint="default"/>
      </w:rPr>
    </w:lvl>
    <w:lvl w:ilvl="8" w:tplc="CE008CC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3975A74"/>
    <w:multiLevelType w:val="hybridMultilevel"/>
    <w:tmpl w:val="B0B22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8E6C98"/>
    <w:multiLevelType w:val="hybridMultilevel"/>
    <w:tmpl w:val="C3B6C4A0"/>
    <w:lvl w:ilvl="0" w:tplc="D88CF1B0">
      <w:start w:val="1"/>
      <w:numFmt w:val="bullet"/>
      <w:lvlText w:val=" "/>
      <w:lvlJc w:val="left"/>
      <w:pPr>
        <w:tabs>
          <w:tab w:val="num" w:pos="720"/>
        </w:tabs>
        <w:ind w:left="720" w:hanging="360"/>
      </w:pPr>
      <w:rPr>
        <w:rFonts w:ascii="Calibri" w:hAnsi="Calibri" w:hint="default"/>
      </w:rPr>
    </w:lvl>
    <w:lvl w:ilvl="1" w:tplc="A9DC0928" w:tentative="1">
      <w:start w:val="1"/>
      <w:numFmt w:val="bullet"/>
      <w:lvlText w:val=" "/>
      <w:lvlJc w:val="left"/>
      <w:pPr>
        <w:tabs>
          <w:tab w:val="num" w:pos="1440"/>
        </w:tabs>
        <w:ind w:left="1440" w:hanging="360"/>
      </w:pPr>
      <w:rPr>
        <w:rFonts w:ascii="Calibri" w:hAnsi="Calibri" w:hint="default"/>
      </w:rPr>
    </w:lvl>
    <w:lvl w:ilvl="2" w:tplc="89527D40" w:tentative="1">
      <w:start w:val="1"/>
      <w:numFmt w:val="bullet"/>
      <w:lvlText w:val=" "/>
      <w:lvlJc w:val="left"/>
      <w:pPr>
        <w:tabs>
          <w:tab w:val="num" w:pos="2160"/>
        </w:tabs>
        <w:ind w:left="2160" w:hanging="360"/>
      </w:pPr>
      <w:rPr>
        <w:rFonts w:ascii="Calibri" w:hAnsi="Calibri" w:hint="default"/>
      </w:rPr>
    </w:lvl>
    <w:lvl w:ilvl="3" w:tplc="A364A914" w:tentative="1">
      <w:start w:val="1"/>
      <w:numFmt w:val="bullet"/>
      <w:lvlText w:val=" "/>
      <w:lvlJc w:val="left"/>
      <w:pPr>
        <w:tabs>
          <w:tab w:val="num" w:pos="2880"/>
        </w:tabs>
        <w:ind w:left="2880" w:hanging="360"/>
      </w:pPr>
      <w:rPr>
        <w:rFonts w:ascii="Calibri" w:hAnsi="Calibri" w:hint="default"/>
      </w:rPr>
    </w:lvl>
    <w:lvl w:ilvl="4" w:tplc="EDEE8396" w:tentative="1">
      <w:start w:val="1"/>
      <w:numFmt w:val="bullet"/>
      <w:lvlText w:val=" "/>
      <w:lvlJc w:val="left"/>
      <w:pPr>
        <w:tabs>
          <w:tab w:val="num" w:pos="3600"/>
        </w:tabs>
        <w:ind w:left="3600" w:hanging="360"/>
      </w:pPr>
      <w:rPr>
        <w:rFonts w:ascii="Calibri" w:hAnsi="Calibri" w:hint="default"/>
      </w:rPr>
    </w:lvl>
    <w:lvl w:ilvl="5" w:tplc="7876BE86" w:tentative="1">
      <w:start w:val="1"/>
      <w:numFmt w:val="bullet"/>
      <w:lvlText w:val=" "/>
      <w:lvlJc w:val="left"/>
      <w:pPr>
        <w:tabs>
          <w:tab w:val="num" w:pos="4320"/>
        </w:tabs>
        <w:ind w:left="4320" w:hanging="360"/>
      </w:pPr>
      <w:rPr>
        <w:rFonts w:ascii="Calibri" w:hAnsi="Calibri" w:hint="default"/>
      </w:rPr>
    </w:lvl>
    <w:lvl w:ilvl="6" w:tplc="A05C9BDE" w:tentative="1">
      <w:start w:val="1"/>
      <w:numFmt w:val="bullet"/>
      <w:lvlText w:val=" "/>
      <w:lvlJc w:val="left"/>
      <w:pPr>
        <w:tabs>
          <w:tab w:val="num" w:pos="5040"/>
        </w:tabs>
        <w:ind w:left="5040" w:hanging="360"/>
      </w:pPr>
      <w:rPr>
        <w:rFonts w:ascii="Calibri" w:hAnsi="Calibri" w:hint="default"/>
      </w:rPr>
    </w:lvl>
    <w:lvl w:ilvl="7" w:tplc="42C25B74" w:tentative="1">
      <w:start w:val="1"/>
      <w:numFmt w:val="bullet"/>
      <w:lvlText w:val=" "/>
      <w:lvlJc w:val="left"/>
      <w:pPr>
        <w:tabs>
          <w:tab w:val="num" w:pos="5760"/>
        </w:tabs>
        <w:ind w:left="5760" w:hanging="360"/>
      </w:pPr>
      <w:rPr>
        <w:rFonts w:ascii="Calibri" w:hAnsi="Calibri" w:hint="default"/>
      </w:rPr>
    </w:lvl>
    <w:lvl w:ilvl="8" w:tplc="D62CE178" w:tentative="1">
      <w:start w:val="1"/>
      <w:numFmt w:val="bullet"/>
      <w:lvlText w:val=" "/>
      <w:lvlJc w:val="left"/>
      <w:pPr>
        <w:tabs>
          <w:tab w:val="num" w:pos="6480"/>
        </w:tabs>
        <w:ind w:left="6480" w:hanging="360"/>
      </w:pPr>
      <w:rPr>
        <w:rFonts w:ascii="Calibri" w:hAnsi="Calibri" w:hint="default"/>
      </w:rPr>
    </w:lvl>
  </w:abstractNum>
  <w:abstractNum w:abstractNumId="5" w15:restartNumberingAfterBreak="0">
    <w:nsid w:val="4B985729"/>
    <w:multiLevelType w:val="hybridMultilevel"/>
    <w:tmpl w:val="32A421B8"/>
    <w:lvl w:ilvl="0" w:tplc="F692F026">
      <w:start w:val="1"/>
      <w:numFmt w:val="bullet"/>
      <w:lvlText w:val=" "/>
      <w:lvlJc w:val="left"/>
      <w:pPr>
        <w:tabs>
          <w:tab w:val="num" w:pos="720"/>
        </w:tabs>
        <w:ind w:left="720" w:hanging="360"/>
      </w:pPr>
      <w:rPr>
        <w:rFonts w:ascii="Calibri" w:hAnsi="Calibri" w:hint="default"/>
      </w:rPr>
    </w:lvl>
    <w:lvl w:ilvl="1" w:tplc="9E384714" w:tentative="1">
      <w:start w:val="1"/>
      <w:numFmt w:val="bullet"/>
      <w:lvlText w:val=" "/>
      <w:lvlJc w:val="left"/>
      <w:pPr>
        <w:tabs>
          <w:tab w:val="num" w:pos="1440"/>
        </w:tabs>
        <w:ind w:left="1440" w:hanging="360"/>
      </w:pPr>
      <w:rPr>
        <w:rFonts w:ascii="Calibri" w:hAnsi="Calibri" w:hint="default"/>
      </w:rPr>
    </w:lvl>
    <w:lvl w:ilvl="2" w:tplc="370A09AC" w:tentative="1">
      <w:start w:val="1"/>
      <w:numFmt w:val="bullet"/>
      <w:lvlText w:val=" "/>
      <w:lvlJc w:val="left"/>
      <w:pPr>
        <w:tabs>
          <w:tab w:val="num" w:pos="2160"/>
        </w:tabs>
        <w:ind w:left="2160" w:hanging="360"/>
      </w:pPr>
      <w:rPr>
        <w:rFonts w:ascii="Calibri" w:hAnsi="Calibri" w:hint="default"/>
      </w:rPr>
    </w:lvl>
    <w:lvl w:ilvl="3" w:tplc="529C9A3E" w:tentative="1">
      <w:start w:val="1"/>
      <w:numFmt w:val="bullet"/>
      <w:lvlText w:val=" "/>
      <w:lvlJc w:val="left"/>
      <w:pPr>
        <w:tabs>
          <w:tab w:val="num" w:pos="2880"/>
        </w:tabs>
        <w:ind w:left="2880" w:hanging="360"/>
      </w:pPr>
      <w:rPr>
        <w:rFonts w:ascii="Calibri" w:hAnsi="Calibri" w:hint="default"/>
      </w:rPr>
    </w:lvl>
    <w:lvl w:ilvl="4" w:tplc="D29C2FF2" w:tentative="1">
      <w:start w:val="1"/>
      <w:numFmt w:val="bullet"/>
      <w:lvlText w:val=" "/>
      <w:lvlJc w:val="left"/>
      <w:pPr>
        <w:tabs>
          <w:tab w:val="num" w:pos="3600"/>
        </w:tabs>
        <w:ind w:left="3600" w:hanging="360"/>
      </w:pPr>
      <w:rPr>
        <w:rFonts w:ascii="Calibri" w:hAnsi="Calibri" w:hint="default"/>
      </w:rPr>
    </w:lvl>
    <w:lvl w:ilvl="5" w:tplc="D0643DFC" w:tentative="1">
      <w:start w:val="1"/>
      <w:numFmt w:val="bullet"/>
      <w:lvlText w:val=" "/>
      <w:lvlJc w:val="left"/>
      <w:pPr>
        <w:tabs>
          <w:tab w:val="num" w:pos="4320"/>
        </w:tabs>
        <w:ind w:left="4320" w:hanging="360"/>
      </w:pPr>
      <w:rPr>
        <w:rFonts w:ascii="Calibri" w:hAnsi="Calibri" w:hint="default"/>
      </w:rPr>
    </w:lvl>
    <w:lvl w:ilvl="6" w:tplc="809A342C" w:tentative="1">
      <w:start w:val="1"/>
      <w:numFmt w:val="bullet"/>
      <w:lvlText w:val=" "/>
      <w:lvlJc w:val="left"/>
      <w:pPr>
        <w:tabs>
          <w:tab w:val="num" w:pos="5040"/>
        </w:tabs>
        <w:ind w:left="5040" w:hanging="360"/>
      </w:pPr>
      <w:rPr>
        <w:rFonts w:ascii="Calibri" w:hAnsi="Calibri" w:hint="default"/>
      </w:rPr>
    </w:lvl>
    <w:lvl w:ilvl="7" w:tplc="DACE95AE" w:tentative="1">
      <w:start w:val="1"/>
      <w:numFmt w:val="bullet"/>
      <w:lvlText w:val=" "/>
      <w:lvlJc w:val="left"/>
      <w:pPr>
        <w:tabs>
          <w:tab w:val="num" w:pos="5760"/>
        </w:tabs>
        <w:ind w:left="5760" w:hanging="360"/>
      </w:pPr>
      <w:rPr>
        <w:rFonts w:ascii="Calibri" w:hAnsi="Calibri" w:hint="default"/>
      </w:rPr>
    </w:lvl>
    <w:lvl w:ilvl="8" w:tplc="A9E655DA" w:tentative="1">
      <w:start w:val="1"/>
      <w:numFmt w:val="bullet"/>
      <w:lvlText w:val=" "/>
      <w:lvlJc w:val="left"/>
      <w:pPr>
        <w:tabs>
          <w:tab w:val="num" w:pos="6480"/>
        </w:tabs>
        <w:ind w:left="6480" w:hanging="360"/>
      </w:pPr>
      <w:rPr>
        <w:rFonts w:ascii="Calibri" w:hAnsi="Calibri" w:hint="default"/>
      </w:rPr>
    </w:lvl>
  </w:abstractNum>
  <w:abstractNum w:abstractNumId="6" w15:restartNumberingAfterBreak="0">
    <w:nsid w:val="50D537DB"/>
    <w:multiLevelType w:val="hybridMultilevel"/>
    <w:tmpl w:val="1CA8C1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C115D77"/>
    <w:multiLevelType w:val="hybridMultilevel"/>
    <w:tmpl w:val="F2F0A072"/>
    <w:lvl w:ilvl="0" w:tplc="A2EE1420">
      <w:start w:val="1"/>
      <w:numFmt w:val="bullet"/>
      <w:lvlText w:val="•"/>
      <w:lvlJc w:val="left"/>
      <w:pPr>
        <w:tabs>
          <w:tab w:val="num" w:pos="720"/>
        </w:tabs>
        <w:ind w:left="720" w:hanging="360"/>
      </w:pPr>
      <w:rPr>
        <w:rFonts w:ascii="Times New Roman" w:hAnsi="Times New Roman" w:hint="default"/>
      </w:rPr>
    </w:lvl>
    <w:lvl w:ilvl="1" w:tplc="74C648B6" w:tentative="1">
      <w:start w:val="1"/>
      <w:numFmt w:val="bullet"/>
      <w:lvlText w:val="•"/>
      <w:lvlJc w:val="left"/>
      <w:pPr>
        <w:tabs>
          <w:tab w:val="num" w:pos="1440"/>
        </w:tabs>
        <w:ind w:left="1440" w:hanging="360"/>
      </w:pPr>
      <w:rPr>
        <w:rFonts w:ascii="Times New Roman" w:hAnsi="Times New Roman" w:hint="default"/>
      </w:rPr>
    </w:lvl>
    <w:lvl w:ilvl="2" w:tplc="C45C9E84" w:tentative="1">
      <w:start w:val="1"/>
      <w:numFmt w:val="bullet"/>
      <w:lvlText w:val="•"/>
      <w:lvlJc w:val="left"/>
      <w:pPr>
        <w:tabs>
          <w:tab w:val="num" w:pos="2160"/>
        </w:tabs>
        <w:ind w:left="2160" w:hanging="360"/>
      </w:pPr>
      <w:rPr>
        <w:rFonts w:ascii="Times New Roman" w:hAnsi="Times New Roman" w:hint="default"/>
      </w:rPr>
    </w:lvl>
    <w:lvl w:ilvl="3" w:tplc="D42648C2" w:tentative="1">
      <w:start w:val="1"/>
      <w:numFmt w:val="bullet"/>
      <w:lvlText w:val="•"/>
      <w:lvlJc w:val="left"/>
      <w:pPr>
        <w:tabs>
          <w:tab w:val="num" w:pos="2880"/>
        </w:tabs>
        <w:ind w:left="2880" w:hanging="360"/>
      </w:pPr>
      <w:rPr>
        <w:rFonts w:ascii="Times New Roman" w:hAnsi="Times New Roman" w:hint="default"/>
      </w:rPr>
    </w:lvl>
    <w:lvl w:ilvl="4" w:tplc="A5C2A028" w:tentative="1">
      <w:start w:val="1"/>
      <w:numFmt w:val="bullet"/>
      <w:lvlText w:val="•"/>
      <w:lvlJc w:val="left"/>
      <w:pPr>
        <w:tabs>
          <w:tab w:val="num" w:pos="3600"/>
        </w:tabs>
        <w:ind w:left="3600" w:hanging="360"/>
      </w:pPr>
      <w:rPr>
        <w:rFonts w:ascii="Times New Roman" w:hAnsi="Times New Roman" w:hint="default"/>
      </w:rPr>
    </w:lvl>
    <w:lvl w:ilvl="5" w:tplc="9DE83E88" w:tentative="1">
      <w:start w:val="1"/>
      <w:numFmt w:val="bullet"/>
      <w:lvlText w:val="•"/>
      <w:lvlJc w:val="left"/>
      <w:pPr>
        <w:tabs>
          <w:tab w:val="num" w:pos="4320"/>
        </w:tabs>
        <w:ind w:left="4320" w:hanging="360"/>
      </w:pPr>
      <w:rPr>
        <w:rFonts w:ascii="Times New Roman" w:hAnsi="Times New Roman" w:hint="default"/>
      </w:rPr>
    </w:lvl>
    <w:lvl w:ilvl="6" w:tplc="3DE6E9BA" w:tentative="1">
      <w:start w:val="1"/>
      <w:numFmt w:val="bullet"/>
      <w:lvlText w:val="•"/>
      <w:lvlJc w:val="left"/>
      <w:pPr>
        <w:tabs>
          <w:tab w:val="num" w:pos="5040"/>
        </w:tabs>
        <w:ind w:left="5040" w:hanging="360"/>
      </w:pPr>
      <w:rPr>
        <w:rFonts w:ascii="Times New Roman" w:hAnsi="Times New Roman" w:hint="default"/>
      </w:rPr>
    </w:lvl>
    <w:lvl w:ilvl="7" w:tplc="1748A7F8" w:tentative="1">
      <w:start w:val="1"/>
      <w:numFmt w:val="bullet"/>
      <w:lvlText w:val="•"/>
      <w:lvlJc w:val="left"/>
      <w:pPr>
        <w:tabs>
          <w:tab w:val="num" w:pos="5760"/>
        </w:tabs>
        <w:ind w:left="5760" w:hanging="360"/>
      </w:pPr>
      <w:rPr>
        <w:rFonts w:ascii="Times New Roman" w:hAnsi="Times New Roman" w:hint="default"/>
      </w:rPr>
    </w:lvl>
    <w:lvl w:ilvl="8" w:tplc="400C98D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5"/>
  </w:num>
  <w:num w:numId="3">
    <w:abstractNumId w:val="6"/>
  </w:num>
  <w:num w:numId="4">
    <w:abstractNumId w:val="4"/>
  </w:num>
  <w:num w:numId="5">
    <w:abstractNumId w:val="3"/>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B2C"/>
    <w:rsid w:val="00020DEB"/>
    <w:rsid w:val="000871BD"/>
    <w:rsid w:val="000E262F"/>
    <w:rsid w:val="000E5322"/>
    <w:rsid w:val="000E6A56"/>
    <w:rsid w:val="000F3153"/>
    <w:rsid w:val="0011244D"/>
    <w:rsid w:val="00142B64"/>
    <w:rsid w:val="001457BC"/>
    <w:rsid w:val="00152068"/>
    <w:rsid w:val="001A3C61"/>
    <w:rsid w:val="001B56C1"/>
    <w:rsid w:val="001B7AEF"/>
    <w:rsid w:val="001D6DA4"/>
    <w:rsid w:val="001E6C18"/>
    <w:rsid w:val="001F084E"/>
    <w:rsid w:val="00211C98"/>
    <w:rsid w:val="00222126"/>
    <w:rsid w:val="00277B1B"/>
    <w:rsid w:val="002A2C3B"/>
    <w:rsid w:val="00330084"/>
    <w:rsid w:val="00344DE9"/>
    <w:rsid w:val="0038427B"/>
    <w:rsid w:val="003969E7"/>
    <w:rsid w:val="003A4E57"/>
    <w:rsid w:val="003B616D"/>
    <w:rsid w:val="004005C0"/>
    <w:rsid w:val="00405596"/>
    <w:rsid w:val="004343FF"/>
    <w:rsid w:val="00436B4C"/>
    <w:rsid w:val="00494CC6"/>
    <w:rsid w:val="004971D5"/>
    <w:rsid w:val="00506EAD"/>
    <w:rsid w:val="00581B2C"/>
    <w:rsid w:val="005D1E09"/>
    <w:rsid w:val="005D2B18"/>
    <w:rsid w:val="005D6015"/>
    <w:rsid w:val="00633690"/>
    <w:rsid w:val="00652676"/>
    <w:rsid w:val="00697C01"/>
    <w:rsid w:val="006B196E"/>
    <w:rsid w:val="006B43B1"/>
    <w:rsid w:val="006C2A52"/>
    <w:rsid w:val="006C5609"/>
    <w:rsid w:val="006C79F7"/>
    <w:rsid w:val="006E0F80"/>
    <w:rsid w:val="006F3313"/>
    <w:rsid w:val="006F3D8F"/>
    <w:rsid w:val="00717D79"/>
    <w:rsid w:val="0073087C"/>
    <w:rsid w:val="007369F2"/>
    <w:rsid w:val="00763B74"/>
    <w:rsid w:val="007B50C5"/>
    <w:rsid w:val="008247B3"/>
    <w:rsid w:val="00851366"/>
    <w:rsid w:val="008925F4"/>
    <w:rsid w:val="008944FB"/>
    <w:rsid w:val="008E6E04"/>
    <w:rsid w:val="0091007C"/>
    <w:rsid w:val="00920BD2"/>
    <w:rsid w:val="00933E3F"/>
    <w:rsid w:val="00957D87"/>
    <w:rsid w:val="00980785"/>
    <w:rsid w:val="009D68D7"/>
    <w:rsid w:val="00A35D95"/>
    <w:rsid w:val="00A57659"/>
    <w:rsid w:val="00A67D8B"/>
    <w:rsid w:val="00AC1A7B"/>
    <w:rsid w:val="00AE0213"/>
    <w:rsid w:val="00AF06C7"/>
    <w:rsid w:val="00AF3206"/>
    <w:rsid w:val="00B134A3"/>
    <w:rsid w:val="00B2542E"/>
    <w:rsid w:val="00B32ED3"/>
    <w:rsid w:val="00C21BC3"/>
    <w:rsid w:val="00C22928"/>
    <w:rsid w:val="00C2393E"/>
    <w:rsid w:val="00C350C6"/>
    <w:rsid w:val="00C6110F"/>
    <w:rsid w:val="00C660CD"/>
    <w:rsid w:val="00C74360"/>
    <w:rsid w:val="00C93635"/>
    <w:rsid w:val="00C9536B"/>
    <w:rsid w:val="00CB65C7"/>
    <w:rsid w:val="00CD6817"/>
    <w:rsid w:val="00D03AE6"/>
    <w:rsid w:val="00D05FF9"/>
    <w:rsid w:val="00D37DB8"/>
    <w:rsid w:val="00D6214D"/>
    <w:rsid w:val="00DC30C1"/>
    <w:rsid w:val="00E03AB2"/>
    <w:rsid w:val="00E16574"/>
    <w:rsid w:val="00E207EC"/>
    <w:rsid w:val="00E26845"/>
    <w:rsid w:val="00E33E58"/>
    <w:rsid w:val="00ED3316"/>
    <w:rsid w:val="00ED4515"/>
    <w:rsid w:val="00EF3BD1"/>
    <w:rsid w:val="00EF7EBB"/>
    <w:rsid w:val="00F069E4"/>
    <w:rsid w:val="00F42906"/>
    <w:rsid w:val="00F56DAF"/>
    <w:rsid w:val="00F67C4C"/>
    <w:rsid w:val="00F71087"/>
    <w:rsid w:val="00F869F2"/>
    <w:rsid w:val="00FB0EB8"/>
    <w:rsid w:val="00FE2461"/>
    <w:rsid w:val="00FF5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BD141"/>
  <w15:docId w15:val="{B027FF6F-8261-4A4D-8082-1B45AB4F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5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B2C"/>
    <w:pPr>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71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1BD"/>
    <w:rPr>
      <w:rFonts w:ascii="Segoe UI" w:hAnsi="Segoe UI" w:cs="Segoe UI"/>
      <w:sz w:val="18"/>
      <w:szCs w:val="18"/>
    </w:rPr>
  </w:style>
  <w:style w:type="paragraph" w:styleId="NormalWeb">
    <w:name w:val="Normal (Web)"/>
    <w:basedOn w:val="Normal"/>
    <w:uiPriority w:val="99"/>
    <w:unhideWhenUsed/>
    <w:rsid w:val="00717D79"/>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B43B1"/>
    <w:rPr>
      <w:color w:val="0000FF"/>
      <w:u w:val="single"/>
    </w:rPr>
  </w:style>
  <w:style w:type="character" w:customStyle="1" w:styleId="UnresolvedMention">
    <w:name w:val="Unresolved Mention"/>
    <w:basedOn w:val="DefaultParagraphFont"/>
    <w:uiPriority w:val="99"/>
    <w:semiHidden/>
    <w:unhideWhenUsed/>
    <w:rsid w:val="006B43B1"/>
    <w:rPr>
      <w:color w:val="605E5C"/>
      <w:shd w:val="clear" w:color="auto" w:fill="E1DFDD"/>
    </w:rPr>
  </w:style>
  <w:style w:type="character" w:styleId="FollowedHyperlink">
    <w:name w:val="FollowedHyperlink"/>
    <w:basedOn w:val="DefaultParagraphFont"/>
    <w:uiPriority w:val="99"/>
    <w:semiHidden/>
    <w:unhideWhenUsed/>
    <w:rsid w:val="006B43B1"/>
    <w:rPr>
      <w:color w:val="954F72" w:themeColor="followedHyperlink"/>
      <w:u w:val="single"/>
    </w:rPr>
  </w:style>
  <w:style w:type="character" w:styleId="CommentReference">
    <w:name w:val="annotation reference"/>
    <w:basedOn w:val="DefaultParagraphFont"/>
    <w:uiPriority w:val="99"/>
    <w:semiHidden/>
    <w:unhideWhenUsed/>
    <w:rsid w:val="00933E3F"/>
    <w:rPr>
      <w:sz w:val="16"/>
      <w:szCs w:val="16"/>
    </w:rPr>
  </w:style>
  <w:style w:type="paragraph" w:styleId="CommentText">
    <w:name w:val="annotation text"/>
    <w:basedOn w:val="Normal"/>
    <w:link w:val="CommentTextChar"/>
    <w:uiPriority w:val="99"/>
    <w:semiHidden/>
    <w:unhideWhenUsed/>
    <w:rsid w:val="00933E3F"/>
    <w:rPr>
      <w:sz w:val="20"/>
      <w:szCs w:val="20"/>
    </w:rPr>
  </w:style>
  <w:style w:type="character" w:customStyle="1" w:styleId="CommentTextChar">
    <w:name w:val="Comment Text Char"/>
    <w:basedOn w:val="DefaultParagraphFont"/>
    <w:link w:val="CommentText"/>
    <w:uiPriority w:val="99"/>
    <w:semiHidden/>
    <w:rsid w:val="00933E3F"/>
    <w:rPr>
      <w:sz w:val="20"/>
      <w:szCs w:val="20"/>
    </w:rPr>
  </w:style>
  <w:style w:type="paragraph" w:styleId="CommentSubject">
    <w:name w:val="annotation subject"/>
    <w:basedOn w:val="CommentText"/>
    <w:next w:val="CommentText"/>
    <w:link w:val="CommentSubjectChar"/>
    <w:uiPriority w:val="99"/>
    <w:semiHidden/>
    <w:unhideWhenUsed/>
    <w:rsid w:val="00933E3F"/>
    <w:rPr>
      <w:b/>
      <w:bCs/>
    </w:rPr>
  </w:style>
  <w:style w:type="character" w:customStyle="1" w:styleId="CommentSubjectChar">
    <w:name w:val="Comment Subject Char"/>
    <w:basedOn w:val="CommentTextChar"/>
    <w:link w:val="CommentSubject"/>
    <w:uiPriority w:val="99"/>
    <w:semiHidden/>
    <w:rsid w:val="00933E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70584">
      <w:bodyDiv w:val="1"/>
      <w:marLeft w:val="0"/>
      <w:marRight w:val="0"/>
      <w:marTop w:val="0"/>
      <w:marBottom w:val="0"/>
      <w:divBdr>
        <w:top w:val="none" w:sz="0" w:space="0" w:color="auto"/>
        <w:left w:val="none" w:sz="0" w:space="0" w:color="auto"/>
        <w:bottom w:val="none" w:sz="0" w:space="0" w:color="auto"/>
        <w:right w:val="none" w:sz="0" w:space="0" w:color="auto"/>
      </w:divBdr>
    </w:div>
    <w:div w:id="671571835">
      <w:bodyDiv w:val="1"/>
      <w:marLeft w:val="0"/>
      <w:marRight w:val="0"/>
      <w:marTop w:val="0"/>
      <w:marBottom w:val="0"/>
      <w:divBdr>
        <w:top w:val="none" w:sz="0" w:space="0" w:color="auto"/>
        <w:left w:val="none" w:sz="0" w:space="0" w:color="auto"/>
        <w:bottom w:val="none" w:sz="0" w:space="0" w:color="auto"/>
        <w:right w:val="none" w:sz="0" w:space="0" w:color="auto"/>
      </w:divBdr>
    </w:div>
    <w:div w:id="715616814">
      <w:bodyDiv w:val="1"/>
      <w:marLeft w:val="0"/>
      <w:marRight w:val="0"/>
      <w:marTop w:val="0"/>
      <w:marBottom w:val="0"/>
      <w:divBdr>
        <w:top w:val="none" w:sz="0" w:space="0" w:color="auto"/>
        <w:left w:val="none" w:sz="0" w:space="0" w:color="auto"/>
        <w:bottom w:val="none" w:sz="0" w:space="0" w:color="auto"/>
        <w:right w:val="none" w:sz="0" w:space="0" w:color="auto"/>
      </w:divBdr>
      <w:divsChild>
        <w:div w:id="1253318396">
          <w:marLeft w:val="144"/>
          <w:marRight w:val="0"/>
          <w:marTop w:val="240"/>
          <w:marBottom w:val="40"/>
          <w:divBdr>
            <w:top w:val="none" w:sz="0" w:space="0" w:color="auto"/>
            <w:left w:val="none" w:sz="0" w:space="0" w:color="auto"/>
            <w:bottom w:val="none" w:sz="0" w:space="0" w:color="auto"/>
            <w:right w:val="none" w:sz="0" w:space="0" w:color="auto"/>
          </w:divBdr>
        </w:div>
        <w:div w:id="1009067962">
          <w:marLeft w:val="144"/>
          <w:marRight w:val="0"/>
          <w:marTop w:val="240"/>
          <w:marBottom w:val="40"/>
          <w:divBdr>
            <w:top w:val="none" w:sz="0" w:space="0" w:color="auto"/>
            <w:left w:val="none" w:sz="0" w:space="0" w:color="auto"/>
            <w:bottom w:val="none" w:sz="0" w:space="0" w:color="auto"/>
            <w:right w:val="none" w:sz="0" w:space="0" w:color="auto"/>
          </w:divBdr>
        </w:div>
        <w:div w:id="242884931">
          <w:marLeft w:val="144"/>
          <w:marRight w:val="0"/>
          <w:marTop w:val="240"/>
          <w:marBottom w:val="40"/>
          <w:divBdr>
            <w:top w:val="none" w:sz="0" w:space="0" w:color="auto"/>
            <w:left w:val="none" w:sz="0" w:space="0" w:color="auto"/>
            <w:bottom w:val="none" w:sz="0" w:space="0" w:color="auto"/>
            <w:right w:val="none" w:sz="0" w:space="0" w:color="auto"/>
          </w:divBdr>
        </w:div>
      </w:divsChild>
    </w:div>
    <w:div w:id="919676872">
      <w:bodyDiv w:val="1"/>
      <w:marLeft w:val="0"/>
      <w:marRight w:val="0"/>
      <w:marTop w:val="0"/>
      <w:marBottom w:val="0"/>
      <w:divBdr>
        <w:top w:val="none" w:sz="0" w:space="0" w:color="auto"/>
        <w:left w:val="none" w:sz="0" w:space="0" w:color="auto"/>
        <w:bottom w:val="none" w:sz="0" w:space="0" w:color="auto"/>
        <w:right w:val="none" w:sz="0" w:space="0" w:color="auto"/>
      </w:divBdr>
      <w:divsChild>
        <w:div w:id="1763259387">
          <w:marLeft w:val="547"/>
          <w:marRight w:val="0"/>
          <w:marTop w:val="0"/>
          <w:marBottom w:val="0"/>
          <w:divBdr>
            <w:top w:val="none" w:sz="0" w:space="0" w:color="auto"/>
            <w:left w:val="none" w:sz="0" w:space="0" w:color="auto"/>
            <w:bottom w:val="none" w:sz="0" w:space="0" w:color="auto"/>
            <w:right w:val="none" w:sz="0" w:space="0" w:color="auto"/>
          </w:divBdr>
        </w:div>
      </w:divsChild>
    </w:div>
    <w:div w:id="1294171822">
      <w:bodyDiv w:val="1"/>
      <w:marLeft w:val="0"/>
      <w:marRight w:val="0"/>
      <w:marTop w:val="0"/>
      <w:marBottom w:val="0"/>
      <w:divBdr>
        <w:top w:val="none" w:sz="0" w:space="0" w:color="auto"/>
        <w:left w:val="none" w:sz="0" w:space="0" w:color="auto"/>
        <w:bottom w:val="none" w:sz="0" w:space="0" w:color="auto"/>
        <w:right w:val="none" w:sz="0" w:space="0" w:color="auto"/>
      </w:divBdr>
    </w:div>
    <w:div w:id="1687903892">
      <w:bodyDiv w:val="1"/>
      <w:marLeft w:val="0"/>
      <w:marRight w:val="0"/>
      <w:marTop w:val="0"/>
      <w:marBottom w:val="0"/>
      <w:divBdr>
        <w:top w:val="none" w:sz="0" w:space="0" w:color="auto"/>
        <w:left w:val="none" w:sz="0" w:space="0" w:color="auto"/>
        <w:bottom w:val="none" w:sz="0" w:space="0" w:color="auto"/>
        <w:right w:val="none" w:sz="0" w:space="0" w:color="auto"/>
      </w:divBdr>
      <w:divsChild>
        <w:div w:id="1770153316">
          <w:marLeft w:val="547"/>
          <w:marRight w:val="0"/>
          <w:marTop w:val="0"/>
          <w:marBottom w:val="0"/>
          <w:divBdr>
            <w:top w:val="none" w:sz="0" w:space="0" w:color="auto"/>
            <w:left w:val="none" w:sz="0" w:space="0" w:color="auto"/>
            <w:bottom w:val="none" w:sz="0" w:space="0" w:color="auto"/>
            <w:right w:val="none" w:sz="0" w:space="0" w:color="auto"/>
          </w:divBdr>
        </w:div>
      </w:divsChild>
    </w:div>
    <w:div w:id="1791623978">
      <w:bodyDiv w:val="1"/>
      <w:marLeft w:val="0"/>
      <w:marRight w:val="0"/>
      <w:marTop w:val="0"/>
      <w:marBottom w:val="0"/>
      <w:divBdr>
        <w:top w:val="none" w:sz="0" w:space="0" w:color="auto"/>
        <w:left w:val="none" w:sz="0" w:space="0" w:color="auto"/>
        <w:bottom w:val="none" w:sz="0" w:space="0" w:color="auto"/>
        <w:right w:val="none" w:sz="0" w:space="0" w:color="auto"/>
      </w:divBdr>
      <w:divsChild>
        <w:div w:id="426462746">
          <w:marLeft w:val="144"/>
          <w:marRight w:val="0"/>
          <w:marTop w:val="240"/>
          <w:marBottom w:val="40"/>
          <w:divBdr>
            <w:top w:val="none" w:sz="0" w:space="0" w:color="auto"/>
            <w:left w:val="none" w:sz="0" w:space="0" w:color="auto"/>
            <w:bottom w:val="none" w:sz="0" w:space="0" w:color="auto"/>
            <w:right w:val="none" w:sz="0" w:space="0" w:color="auto"/>
          </w:divBdr>
        </w:div>
      </w:divsChild>
    </w:div>
    <w:div w:id="1800612800">
      <w:bodyDiv w:val="1"/>
      <w:marLeft w:val="0"/>
      <w:marRight w:val="0"/>
      <w:marTop w:val="0"/>
      <w:marBottom w:val="0"/>
      <w:divBdr>
        <w:top w:val="none" w:sz="0" w:space="0" w:color="auto"/>
        <w:left w:val="none" w:sz="0" w:space="0" w:color="auto"/>
        <w:bottom w:val="none" w:sz="0" w:space="0" w:color="auto"/>
        <w:right w:val="none" w:sz="0" w:space="0" w:color="auto"/>
      </w:divBdr>
      <w:divsChild>
        <w:div w:id="584265810">
          <w:marLeft w:val="360"/>
          <w:marRight w:val="0"/>
          <w:marTop w:val="200"/>
          <w:marBottom w:val="0"/>
          <w:divBdr>
            <w:top w:val="none" w:sz="0" w:space="0" w:color="auto"/>
            <w:left w:val="none" w:sz="0" w:space="0" w:color="auto"/>
            <w:bottom w:val="none" w:sz="0" w:space="0" w:color="auto"/>
            <w:right w:val="none" w:sz="0" w:space="0" w:color="auto"/>
          </w:divBdr>
        </w:div>
        <w:div w:id="1934975693">
          <w:marLeft w:val="360"/>
          <w:marRight w:val="0"/>
          <w:marTop w:val="200"/>
          <w:marBottom w:val="0"/>
          <w:divBdr>
            <w:top w:val="none" w:sz="0" w:space="0" w:color="auto"/>
            <w:left w:val="none" w:sz="0" w:space="0" w:color="auto"/>
            <w:bottom w:val="none" w:sz="0" w:space="0" w:color="auto"/>
            <w:right w:val="none" w:sz="0" w:space="0" w:color="auto"/>
          </w:divBdr>
        </w:div>
        <w:div w:id="1184245172">
          <w:marLeft w:val="360"/>
          <w:marRight w:val="0"/>
          <w:marTop w:val="200"/>
          <w:marBottom w:val="0"/>
          <w:divBdr>
            <w:top w:val="none" w:sz="0" w:space="0" w:color="auto"/>
            <w:left w:val="none" w:sz="0" w:space="0" w:color="auto"/>
            <w:bottom w:val="none" w:sz="0" w:space="0" w:color="auto"/>
            <w:right w:val="none" w:sz="0" w:space="0" w:color="auto"/>
          </w:divBdr>
        </w:div>
      </w:divsChild>
    </w:div>
    <w:div w:id="1820998200">
      <w:bodyDiv w:val="1"/>
      <w:marLeft w:val="0"/>
      <w:marRight w:val="0"/>
      <w:marTop w:val="0"/>
      <w:marBottom w:val="0"/>
      <w:divBdr>
        <w:top w:val="none" w:sz="0" w:space="0" w:color="auto"/>
        <w:left w:val="none" w:sz="0" w:space="0" w:color="auto"/>
        <w:bottom w:val="none" w:sz="0" w:space="0" w:color="auto"/>
        <w:right w:val="none" w:sz="0" w:space="0" w:color="auto"/>
      </w:divBdr>
      <w:divsChild>
        <w:div w:id="1219392901">
          <w:marLeft w:val="446"/>
          <w:marRight w:val="0"/>
          <w:marTop w:val="106"/>
          <w:marBottom w:val="120"/>
          <w:divBdr>
            <w:top w:val="none" w:sz="0" w:space="0" w:color="auto"/>
            <w:left w:val="none" w:sz="0" w:space="0" w:color="auto"/>
            <w:bottom w:val="none" w:sz="0" w:space="0" w:color="auto"/>
            <w:right w:val="none" w:sz="0" w:space="0" w:color="auto"/>
          </w:divBdr>
        </w:div>
        <w:div w:id="939072780">
          <w:marLeft w:val="446"/>
          <w:marRight w:val="0"/>
          <w:marTop w:val="106"/>
          <w:marBottom w:val="120"/>
          <w:divBdr>
            <w:top w:val="none" w:sz="0" w:space="0" w:color="auto"/>
            <w:left w:val="none" w:sz="0" w:space="0" w:color="auto"/>
            <w:bottom w:val="none" w:sz="0" w:space="0" w:color="auto"/>
            <w:right w:val="none" w:sz="0" w:space="0" w:color="auto"/>
          </w:divBdr>
        </w:div>
        <w:div w:id="1143959445">
          <w:marLeft w:val="446"/>
          <w:marRight w:val="0"/>
          <w:marTop w:val="106"/>
          <w:marBottom w:val="120"/>
          <w:divBdr>
            <w:top w:val="none" w:sz="0" w:space="0" w:color="auto"/>
            <w:left w:val="none" w:sz="0" w:space="0" w:color="auto"/>
            <w:bottom w:val="none" w:sz="0" w:space="0" w:color="auto"/>
            <w:right w:val="none" w:sz="0" w:space="0" w:color="auto"/>
          </w:divBdr>
        </w:div>
        <w:div w:id="1079256213">
          <w:marLeft w:val="446"/>
          <w:marRight w:val="0"/>
          <w:marTop w:val="106"/>
          <w:marBottom w:val="120"/>
          <w:divBdr>
            <w:top w:val="none" w:sz="0" w:space="0" w:color="auto"/>
            <w:left w:val="none" w:sz="0" w:space="0" w:color="auto"/>
            <w:bottom w:val="none" w:sz="0" w:space="0" w:color="auto"/>
            <w:right w:val="none" w:sz="0" w:space="0" w:color="auto"/>
          </w:divBdr>
        </w:div>
      </w:divsChild>
    </w:div>
    <w:div w:id="1887571481">
      <w:bodyDiv w:val="1"/>
      <w:marLeft w:val="0"/>
      <w:marRight w:val="0"/>
      <w:marTop w:val="0"/>
      <w:marBottom w:val="0"/>
      <w:divBdr>
        <w:top w:val="none" w:sz="0" w:space="0" w:color="auto"/>
        <w:left w:val="none" w:sz="0" w:space="0" w:color="auto"/>
        <w:bottom w:val="none" w:sz="0" w:space="0" w:color="auto"/>
        <w:right w:val="none" w:sz="0" w:space="0" w:color="auto"/>
      </w:divBdr>
      <w:divsChild>
        <w:div w:id="2096660273">
          <w:marLeft w:val="144"/>
          <w:marRight w:val="0"/>
          <w:marTop w:val="240"/>
          <w:marBottom w:val="40"/>
          <w:divBdr>
            <w:top w:val="none" w:sz="0" w:space="0" w:color="auto"/>
            <w:left w:val="none" w:sz="0" w:space="0" w:color="auto"/>
            <w:bottom w:val="none" w:sz="0" w:space="0" w:color="auto"/>
            <w:right w:val="none" w:sz="0" w:space="0" w:color="auto"/>
          </w:divBdr>
        </w:div>
        <w:div w:id="529075437">
          <w:marLeft w:val="144"/>
          <w:marRight w:val="0"/>
          <w:marTop w:val="240"/>
          <w:marBottom w:val="40"/>
          <w:divBdr>
            <w:top w:val="none" w:sz="0" w:space="0" w:color="auto"/>
            <w:left w:val="none" w:sz="0" w:space="0" w:color="auto"/>
            <w:bottom w:val="none" w:sz="0" w:space="0" w:color="auto"/>
            <w:right w:val="none" w:sz="0" w:space="0" w:color="auto"/>
          </w:divBdr>
        </w:div>
        <w:div w:id="1494249726">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phia.org/tutorials/i-can-statements-2" TargetMode="External"/><Relationship Id="rId3" Type="http://schemas.openxmlformats.org/officeDocument/2006/relationships/styles" Target="styles.xml"/><Relationship Id="rId7" Type="http://schemas.openxmlformats.org/officeDocument/2006/relationships/hyperlink" Target="https://turnonyourbrain.wordpress.com/2011/06/27/common-core-i-can-statem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ophia.org/tutorials/i-can-statements-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A643C4-B991-4AC1-A14F-99A8A0EA6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CSOS-JHU</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Mac Iver</dc:creator>
  <cp:lastModifiedBy>Emily Clark</cp:lastModifiedBy>
  <cp:revision>25</cp:revision>
  <cp:lastPrinted>2016-10-17T17:47:00Z</cp:lastPrinted>
  <dcterms:created xsi:type="dcterms:W3CDTF">2020-03-20T12:58:00Z</dcterms:created>
  <dcterms:modified xsi:type="dcterms:W3CDTF">2020-06-15T16:26:00Z</dcterms:modified>
</cp:coreProperties>
</file>